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line="600" w:lineRule="exact"/>
        <w:jc w:val="center"/>
        <w:rPr>
          <w:rFonts w:hint="eastAsia" w:ascii="仿宋" w:hAnsi="仿宋" w:eastAsia="仿宋" w:cs="仿宋"/>
          <w:b/>
          <w:bCs/>
          <w:color w:val="000000" w:themeColor="text1"/>
          <w:sz w:val="40"/>
          <w:szCs w:val="40"/>
          <w14:textFill>
            <w14:solidFill>
              <w14:schemeClr w14:val="tx1"/>
            </w14:solidFill>
          </w14:textFill>
        </w:rPr>
      </w:pPr>
      <w:r>
        <w:rPr>
          <w:rFonts w:hint="eastAsia" w:ascii="仿宋" w:hAnsi="仿宋" w:eastAsia="仿宋" w:cs="仿宋"/>
          <w:b/>
          <w:bCs/>
          <w:color w:val="000000" w:themeColor="text1"/>
          <w:sz w:val="40"/>
          <w:szCs w:val="40"/>
          <w14:textFill>
            <w14:solidFill>
              <w14:schemeClr w14:val="tx1"/>
            </w14:solidFill>
          </w14:textFill>
        </w:rPr>
        <w:t>疫情防控须知</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一、考生在备考过程中，要做好自我防护，注意个人卫生，加强营养和合理休息，防止过度紧张和疲劳，以良好心态和身体素质参加考试，避免出现发热、干咳等异常症状。因执行防疫规定需要进行隔离观察或隔离治疗，无法参加</w:t>
      </w:r>
      <w:r>
        <w:rPr>
          <w:rFonts w:hint="eastAsia" w:ascii="仿宋" w:hAnsi="仿宋" w:eastAsia="仿宋" w:cs="仿宋"/>
          <w:color w:val="131313"/>
          <w:kern w:val="0"/>
          <w:sz w:val="28"/>
          <w:szCs w:val="28"/>
          <w:lang w:val="en-US" w:eastAsia="zh-CN"/>
        </w:rPr>
        <w:t>考</w:t>
      </w:r>
      <w:bookmarkStart w:id="0" w:name="_GoBack"/>
      <w:bookmarkEnd w:id="0"/>
      <w:r>
        <w:rPr>
          <w:rFonts w:hint="eastAsia" w:ascii="仿宋" w:hAnsi="仿宋" w:eastAsia="仿宋" w:cs="仿宋"/>
          <w:color w:val="131313"/>
          <w:kern w:val="0"/>
          <w:sz w:val="28"/>
          <w:szCs w:val="28"/>
        </w:rPr>
        <w:t>试的考生，视同放弃考试。</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二、考生考试当天要采取合适的出行方式，至少提前1个小时到达考点，并自备口罩做好个人防护工作，与他人保持安全间距。考试期间，应全程佩戴口罩，但在接受身份验证时须临时摘除口罩。</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三、考生入场前应主动配合接受体温检测，出示健康码绿码和通信大数据行程卡绿码且到访地无星号标记，现场测量体温正常(&lt;37.3℃),方可进入考试区域。健康码可通过支付宝、微信等获取，通信大数据行程码可通过微信公众号“通信行程卡”或支付宝获取。体温测量若出现发热等异常症状的人员，应至临时留观区复测体温。复测仍超过37.3℃的，经考点现场医疗卫生专业人员评估后，具备参加考试条件的，在隔离考场参加考试；考试结束后，按相关疾控部门要求处理。</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四、考前3天有发热、干咳等异常症状的考生，应在入场检测体温前主动向工作人员报告，经考点现场医疗卫生专业人员评估后，具备参加考试条件的，在临时隔离考场继续考试；不具备相关条件的，按相关疾控部门要求处理。</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五、考生在进入考场后及考试期间出现发热、干咳等异常症状的，应主动告知监考人员，经考点现场医疗卫生专业人员评估后，具备参加考试条件的，在临时隔离考场继续考试；不具备相关条件的，按相关疾控部门要求处理。</w:t>
      </w:r>
    </w:p>
    <w:p>
      <w:pPr>
        <w:pStyle w:val="2"/>
        <w:keepNext w:val="0"/>
        <w:keepLines w:val="0"/>
        <w:spacing w:line="600" w:lineRule="exact"/>
        <w:jc w:val="left"/>
        <w:rPr>
          <w:rFonts w:hint="eastAsia" w:ascii="仿宋" w:hAnsi="仿宋" w:eastAsia="仿宋" w:cs="仿宋"/>
          <w:color w:val="131313"/>
          <w:kern w:val="0"/>
          <w:sz w:val="28"/>
          <w:szCs w:val="28"/>
        </w:rPr>
      </w:pPr>
      <w:r>
        <w:rPr>
          <w:rFonts w:hint="eastAsia" w:ascii="仿宋" w:hAnsi="仿宋" w:eastAsia="仿宋" w:cs="仿宋"/>
          <w:color w:val="131313"/>
          <w:kern w:val="0"/>
          <w:sz w:val="28"/>
          <w:szCs w:val="28"/>
        </w:rPr>
        <w:t>六、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pStyle w:val="2"/>
        <w:keepNext w:val="0"/>
        <w:keepLines w:val="0"/>
        <w:spacing w:line="600" w:lineRule="exact"/>
        <w:jc w:val="left"/>
        <w:rPr>
          <w:rFonts w:hint="eastAsia" w:ascii="黑体" w:hAnsi="黑体" w:eastAsia="黑体" w:cs="Times New Roman"/>
          <w:bCs w:val="0"/>
          <w:kern w:val="2"/>
          <w:sz w:val="28"/>
          <w:szCs w:val="28"/>
        </w:rPr>
      </w:pPr>
      <w:r>
        <w:rPr>
          <w:rFonts w:hint="eastAsia" w:ascii="仿宋" w:hAnsi="仿宋" w:eastAsia="仿宋" w:cs="仿宋"/>
          <w:color w:val="131313"/>
          <w:kern w:val="0"/>
          <w:sz w:val="28"/>
          <w:szCs w:val="28"/>
        </w:rPr>
        <w:t>七、考生打印准考证前应认真阅读本须知，承诺巳知悉该须知，并自愿承担相关责任。凡隐瞒或谎报旅居史、接触史、健康状况等疫情防控重点信息，不配合工作人员进行防疫检测、询问、排查、送诊等造成严重后果的，按照疫情防控相关规定严肃处理。</w:t>
      </w:r>
      <w:r>
        <w:rPr>
          <w:rFonts w:hint="eastAsia" w:cs="宋体" w:asciiTheme="minorEastAsia" w:hAnsiTheme="minorEastAsia"/>
          <w:color w:val="131313"/>
          <w:kern w:val="0"/>
          <w:sz w:val="28"/>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C36A3"/>
    <w:rsid w:val="160C36A3"/>
    <w:rsid w:val="1876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99"/>
      <w:jc w:val="center"/>
      <w:outlineLvl w:val="1"/>
    </w:pPr>
    <w:rPr>
      <w:rFonts w:ascii="黑体" w:hAnsi="黑体" w:eastAsia="黑体" w:cs="黑体"/>
      <w:sz w:val="36"/>
      <w:szCs w:val="36"/>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2021-05-18T01:59:00Z</dcterms:created>
  <dc:creator>Reality.</dc:creator>
  <cp:lastModifiedBy>HUGO</cp:lastModifiedBy>
  <dcterms:modified xsi:type="dcterms:W3CDTF">2021-10-18T06:50:50Z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E2CD1F3A2C1E45DD9DADAEF3846144CD</vt:lpwstr>
  </property>
</Properties>
</file>