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承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诺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年湖北省选调生（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</w:t>
      </w:r>
      <w:r>
        <w:rPr>
          <w:rFonts w:hint="eastAsia" w:ascii="仿宋_GB2312" w:hAnsi="仿宋_GB2312" w:eastAsia="仿宋_GB2312" w:cs="仿宋_GB2312"/>
          <w:sz w:val="32"/>
          <w:szCs w:val="32"/>
        </w:rPr>
        <w:t>市职位）面试考生疫情防控须知》，已认真核对旅居史、接触史、健康状况等疫情防控重点信息，符合参加面试的健康条件，愿意积极配合工作人员进行防疫检测、询问、排查、送诊等。如有违反面试疫情防控要求的行为，愿意承担相应后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请自行打印《承诺书》并署名，于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314BA"/>
    <w:rsid w:val="2FFF3D9F"/>
    <w:rsid w:val="462D78F6"/>
    <w:rsid w:val="49BC66B3"/>
    <w:rsid w:val="4FE076A6"/>
    <w:rsid w:val="56F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郭淮</cp:lastModifiedBy>
  <dcterms:modified xsi:type="dcterms:W3CDTF">2021-04-11T06:34:50Z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