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660" w:lineRule="exact"/>
        <w:jc w:val="center"/>
        <w:rPr>
          <w:rFonts w:ascii="方正小标宋简体" w:eastAsia="方正小标宋简体" w:cs="宋体"/>
          <w:kern w:val="0"/>
          <w:sz w:val="36"/>
          <w:szCs w:val="36"/>
        </w:rPr>
      </w:pPr>
      <w:r>
        <w:rPr>
          <w:rFonts w:ascii="方正小标宋简体" w:eastAsia="方正小标宋简体" w:cs="宋体" w:hint="eastAsia"/>
          <w:kern w:val="0"/>
          <w:sz w:val="36"/>
          <w:szCs w:val="36"/>
        </w:rPr>
        <w:t>2019年十堰市人民医院</w:t>
      </w:r>
      <w:r>
        <w:rPr>
          <w:rFonts w:ascii="方正小标宋简体" w:eastAsia="方正小标宋简体" w:cs="宋体"/>
          <w:kern w:val="0"/>
          <w:sz w:val="36"/>
          <w:szCs w:val="36"/>
        </w:rPr>
        <w:t>第二批</w:t>
      </w:r>
      <w:r>
        <w:rPr>
          <w:rFonts w:ascii="方正小标宋简体" w:eastAsia="方正小标宋简体" w:cs="宋体" w:hint="eastAsia"/>
          <w:kern w:val="0"/>
          <w:sz w:val="36"/>
          <w:szCs w:val="36"/>
        </w:rPr>
        <w:t>高层次人才招聘</w:t>
      </w:r>
      <w:r>
        <w:rPr>
          <w:rFonts w:ascii="方正小标宋简体" w:eastAsia="方正小标宋简体" w:cs="宋体"/>
          <w:kern w:val="0"/>
          <w:sz w:val="36"/>
          <w:szCs w:val="36"/>
        </w:rPr>
        <w:t>简章</w:t>
      </w:r>
    </w:p>
    <w:p>
      <w:pPr>
        <w:spacing w:line="660" w:lineRule="exact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660" w:lineRule="exact"/>
        <w:ind w:firstLineChars="200" w:firstLine="640"/>
        <w:jc w:val="left"/>
        <w:rPr>
          <w:rFonts w:ascii="仿宋_GB2312" w:eastAsia="仿宋_GB2312" w:cs="仿宋_GB2312"/>
          <w:bCs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根据《事业单位公开招聘工作人员暂行规定》（人事部第六号令）、《</w:t>
      </w:r>
      <w:r>
        <w:rPr>
          <w:rFonts w:ascii="仿宋_GB2312" w:eastAsia="仿宋_GB2312" w:cs="仿宋_GB2312" w:hint="eastAsia"/>
          <w:bCs/>
          <w:sz w:val="32"/>
          <w:szCs w:val="32"/>
        </w:rPr>
        <w:t>进一步规范事业单位公开招聘高层次人才有关事项的通知</w:t>
      </w:r>
      <w:r>
        <w:rPr>
          <w:rFonts w:ascii="仿宋_GB2312" w:eastAsia="仿宋_GB2312" w:cs="宋体" w:hint="eastAsia"/>
          <w:kern w:val="0"/>
          <w:sz w:val="32"/>
          <w:szCs w:val="32"/>
        </w:rPr>
        <w:t>》</w:t>
      </w:r>
      <w:r>
        <w:rPr>
          <w:rFonts w:ascii="仿宋_GB2312" w:eastAsia="仿宋_GB2312" w:cs="仿宋_GB2312" w:hint="eastAsia"/>
          <w:bCs/>
          <w:sz w:val="32"/>
          <w:szCs w:val="32"/>
        </w:rPr>
        <w:t>（</w:t>
      </w:r>
      <w:r>
        <w:rPr>
          <w:rFonts w:ascii="仿宋_GB2312" w:eastAsia="仿宋_GB2312" w:cs="宋体" w:hint="eastAsia"/>
          <w:kern w:val="0"/>
          <w:sz w:val="32"/>
          <w:szCs w:val="32"/>
        </w:rPr>
        <w:t>十人社发〔2018〕16号</w:t>
      </w:r>
      <w:r>
        <w:rPr>
          <w:rFonts w:ascii="仿宋_GB2312" w:eastAsia="仿宋_GB2312" w:cs="仿宋_GB2312" w:hint="eastAsia"/>
          <w:bCs/>
          <w:sz w:val="32"/>
          <w:szCs w:val="32"/>
        </w:rPr>
        <w:t>）等相关文件精神，结合医院编制、岗位空缺情况和工作需要，按照“公开、平等、竞争、择优”的原则，十堰市人民医院现面向社会公开招聘</w:t>
      </w:r>
      <w:r>
        <w:rPr>
          <w:rFonts w:ascii="仿宋_GB2312" w:eastAsia="仿宋_GB2312" w:cs="仿宋_GB2312"/>
          <w:bCs/>
          <w:sz w:val="32"/>
          <w:szCs w:val="32"/>
        </w:rPr>
        <w:t>第二批</w:t>
      </w:r>
      <w:r>
        <w:rPr>
          <w:rFonts w:ascii="仿宋_GB2312" w:eastAsia="仿宋_GB2312" w:cs="仿宋_GB2312" w:hint="eastAsia"/>
          <w:bCs/>
          <w:sz w:val="32"/>
          <w:szCs w:val="32"/>
        </w:rPr>
        <w:t>高层次人才11人。有关事项公告如下：</w:t>
      </w:r>
    </w:p>
    <w:p>
      <w:pPr>
        <w:spacing w:line="660" w:lineRule="exact"/>
        <w:ind w:firstLineChars="200" w:firstLine="640"/>
        <w:jc w:val="left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一、招聘对象和报考条件</w:t>
      </w:r>
    </w:p>
    <w:p>
      <w:pPr>
        <w:numPr>
          <w:ilvl w:val="0"/>
          <w:numId w:val="1"/>
        </w:numPr>
        <w:spacing w:line="6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招聘对象</w:t>
      </w:r>
    </w:p>
    <w:p>
      <w:pPr>
        <w:autoSpaceDE w:val="0"/>
        <w:autoSpaceDN w:val="0"/>
        <w:adjustRightInd w:val="0"/>
        <w:spacing w:line="660" w:lineRule="exact"/>
        <w:ind w:firstLineChars="200" w:firstLine="64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1、取得相应学历学位的全日制硕士应届毕业生，年龄在30周岁以下（1989年1月1日以后出生）；专业对口的非应届硕士毕业生，年龄可以放宽至35周岁以下（1984年1月1日以后出生）。</w:t>
      </w:r>
    </w:p>
    <w:p>
      <w:pPr>
        <w:spacing w:line="660" w:lineRule="exact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2、取得相应学历学位的全日制博士研究生，年龄在40周岁以下（1979年1月1日以后出生）。</w:t>
      </w:r>
    </w:p>
    <w:p>
      <w:pPr>
        <w:spacing w:line="660" w:lineRule="exact"/>
        <w:ind w:left="640"/>
        <w:jc w:val="left"/>
        <w:rPr>
          <w:rFonts w:ascii="仿宋" w:eastAsia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具体岗位和条件详见附件1：《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人民医院第二批</w:t>
      </w:r>
      <w:r>
        <w:rPr>
          <w:rFonts w:ascii="仿宋" w:eastAsia="仿宋" w:hint="eastAsia"/>
          <w:sz w:val="32"/>
          <w:szCs w:val="32"/>
        </w:rPr>
        <w:t>高层</w:t>
      </w:r>
    </w:p>
    <w:p>
      <w:pPr>
        <w:spacing w:line="660" w:lineRule="exact"/>
        <w:jc w:val="left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次人才招聘岗位和条件一览表》</w:t>
      </w:r>
      <w:r>
        <w:rPr>
          <w:rFonts w:ascii="仿宋_GB2312" w:eastAsia="仿宋_GB2312" w:hint="eastAsia"/>
          <w:sz w:val="32"/>
          <w:szCs w:val="32"/>
        </w:rPr>
        <w:t>）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（二）报考条件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1、遵纪守法、品学兼优、责任心强、有较强的沟通交流及语言表达能力，无任何不良记录；</w:t>
      </w:r>
    </w:p>
    <w:p>
      <w:pPr>
        <w:spacing w:line="6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2、具备适应岗位要求的身体条件，具备岗位所需的专业知识和业务能力，符合岗位所要求的学历、学位、资格以及其它要求，有相关岗位工作经历者优先，聘用后能够按要求及时到岗工作；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>
        <w:rPr>
          <w:rFonts w:ascii="仿宋_GB2312" w:eastAsia="仿宋_GB2312" w:cs="仿宋_GB2312" w:hint="eastAsia"/>
          <w:sz w:val="32"/>
          <w:szCs w:val="32"/>
        </w:rPr>
        <w:t>有下列情形之一的人员不得报考：十堰市（含县市区）行政事业单位在编人员；涉嫌违法违纪正在接受审查的人员；尚未解除党纪、政纪处分的人员；法律法规及有关政策规定不得招聘为事业单位工作人员的其他情形。</w:t>
      </w:r>
    </w:p>
    <w:p>
      <w:pPr>
        <w:spacing w:line="660" w:lineRule="exact"/>
        <w:ind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二、招聘程序及相关要求</w:t>
      </w:r>
    </w:p>
    <w:p>
      <w:pPr>
        <w:spacing w:line="660" w:lineRule="exact"/>
        <w:ind w:firstLine="630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（一）报名、资格审查。</w:t>
      </w:r>
    </w:p>
    <w:p>
      <w:pPr>
        <w:spacing w:line="660" w:lineRule="exact"/>
        <w:ind w:firstLine="630"/>
        <w:rPr>
          <w:rFonts w:ascii="仿宋_GB2312" w:eastAsia="仿宋_GB2312" w:cs="宋体"/>
          <w:color w:val="FF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kern w:val="0"/>
          <w:sz w:val="32"/>
          <w:szCs w:val="32"/>
        </w:rPr>
        <w:t>1、报名时间。</w:t>
      </w:r>
      <w:r>
        <w:rPr>
          <w:rFonts w:ascii="仿宋_GB2312" w:eastAsia="仿宋_GB2312" w:cs="宋体" w:hint="eastAsia"/>
          <w:kern w:val="0"/>
          <w:sz w:val="32"/>
          <w:szCs w:val="32"/>
        </w:rPr>
        <w:t>2019年8月15日</w:t>
      </w:r>
      <w:r>
        <w:rPr>
          <w:rFonts w:ascii="仿宋_GB2312" w:eastAsia="仿宋_GB2312" w:cs="宋体"/>
          <w:kern w:val="0"/>
          <w:sz w:val="32"/>
          <w:szCs w:val="32"/>
        </w:rPr>
        <w:t>-</w:t>
      </w:r>
      <w:r>
        <w:rPr>
          <w:rFonts w:ascii="仿宋_GB2312" w:eastAsia="仿宋_GB2312" w:cs="宋体" w:hint="eastAsia"/>
          <w:kern w:val="0"/>
          <w:sz w:val="32"/>
          <w:szCs w:val="32"/>
        </w:rPr>
        <w:t>8</w:t>
      </w:r>
      <w:r>
        <w:rPr>
          <w:rFonts w:ascii="仿宋_GB2312" w:eastAsia="仿宋_GB2312" w:cs="宋体"/>
          <w:kern w:val="0"/>
          <w:sz w:val="32"/>
          <w:szCs w:val="32"/>
        </w:rPr>
        <w:t>月</w:t>
      </w:r>
      <w:r>
        <w:rPr>
          <w:rFonts w:ascii="仿宋_GB2312" w:eastAsia="仿宋_GB2312" w:cs="宋体" w:hint="eastAsia"/>
          <w:kern w:val="0"/>
          <w:sz w:val="32"/>
          <w:szCs w:val="32"/>
        </w:rPr>
        <w:t>21</w:t>
      </w:r>
      <w:r>
        <w:rPr>
          <w:rFonts w:ascii="仿宋_GB2312" w:eastAsia="仿宋_GB2312" w:cs="宋体"/>
          <w:kern w:val="0"/>
          <w:sz w:val="32"/>
          <w:szCs w:val="32"/>
        </w:rPr>
        <w:t>日</w:t>
      </w:r>
      <w:r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>
      <w:pPr>
        <w:spacing w:line="660" w:lineRule="exact"/>
        <w:ind w:firstLineChars="196" w:firstLine="627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color w:val="000000"/>
          <w:kern w:val="0"/>
          <w:sz w:val="32"/>
          <w:szCs w:val="32"/>
        </w:rPr>
        <w:t>2、报名程序。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应聘人员填写《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》（附件2），到十堰市人民医院行政楼二楼人力资源部现场报名。报考人员只能选择一个岗位报名，填报多个岗位的，取消报名资格。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3、报名要求。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报</w:t>
      </w:r>
      <w:r>
        <w:rPr>
          <w:rFonts w:ascii="仿宋_GB2312" w:eastAsia="仿宋_GB2312" w:cs="仿宋_GB2312" w:hint="eastAsia"/>
          <w:sz w:val="32"/>
          <w:szCs w:val="32"/>
        </w:rPr>
        <w:t>考人员填写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</w:rPr>
        <w:t>《应聘事业单位工作人员诚信承诺书》（附件3），</w:t>
      </w:r>
      <w:r>
        <w:rPr>
          <w:rFonts w:ascii="仿宋_GB2312" w:eastAsia="仿宋_GB2312" w:cs="仿宋_GB2312" w:hint="eastAsia"/>
          <w:sz w:val="32"/>
          <w:szCs w:val="32"/>
        </w:rPr>
        <w:t>对所提供的信息真实性、准确性负责。对提供虚假报考材料及不符合招聘资格条件的人员，一律不允许报名，即使报名参加考试的，一经核实，取消其资格，并计入个人诚信档案。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4、资格审查。</w:t>
      </w:r>
      <w:r>
        <w:rPr>
          <w:rFonts w:ascii="仿宋_GB2312" w:eastAsia="仿宋_GB2312" w:cs="仿宋_GB2312" w:hint="eastAsia"/>
          <w:sz w:val="32"/>
          <w:szCs w:val="32"/>
        </w:rPr>
        <w:t>对符合应聘条件和岗位要求的报名人员进行资格审查，应聘人员需提供本人身份证、毕业证、学位证、执业资格证、职称证等相关证件的原件及复印件。</w:t>
      </w:r>
    </w:p>
    <w:p>
      <w:pPr>
        <w:spacing w:line="66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（二）面试。</w:t>
      </w:r>
      <w:r>
        <w:rPr>
          <w:rFonts w:ascii="仿宋_GB2312" w:eastAsia="仿宋_GB2312" w:cs="仿宋_GB2312" w:hint="eastAsia"/>
          <w:sz w:val="32"/>
          <w:szCs w:val="32"/>
        </w:rPr>
        <w:t>重点测评应聘人员与岗位相适应的基本知识、基本技能和基本素质等方面的综合能力。</w:t>
      </w:r>
    </w:p>
    <w:p>
      <w:pPr>
        <w:spacing w:line="660" w:lineRule="exact"/>
        <w:ind w:firstLineChars="200" w:firstLine="64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对符合招聘条件的高层次人才，报名人数与招聘岗位形成竞争比例的（即：报名人数与招聘岗位比大于1:1），由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统一组织结构化面试，市卫健委、市人社局和市纪委派驻卫健委纪检组参加巡视，指导监督。对未形成竞争比例的（即：报名人数与招聘岗位比等于1:1），由</w:t>
      </w:r>
      <w:r>
        <w:rPr>
          <w:rFonts w:ascii="仿宋" w:eastAsia="仿宋" w:cs="??_GB2312" w:hint="eastAsia"/>
          <w:sz w:val="32"/>
          <w:szCs w:val="32"/>
        </w:rPr>
        <w:t>十堰市</w:t>
      </w:r>
      <w:r>
        <w:rPr>
          <w:rFonts w:ascii="仿宋" w:eastAsia="仿宋" w:cs="??_GB2312"/>
          <w:sz w:val="32"/>
          <w:szCs w:val="32"/>
        </w:rPr>
        <w:t>人民医院</w:t>
      </w:r>
      <w:r>
        <w:rPr>
          <w:rFonts w:ascii="仿宋" w:eastAsia="仿宋" w:hint="eastAsia"/>
          <w:sz w:val="32"/>
          <w:szCs w:val="32"/>
        </w:rPr>
        <w:t>进行考核。</w:t>
      </w:r>
    </w:p>
    <w:p>
      <w:pPr>
        <w:spacing w:line="660" w:lineRule="exact"/>
        <w:ind w:firstLine="630"/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1、面试时间：</w:t>
      </w:r>
      <w:r>
        <w:rPr>
          <w:rFonts w:ascii="仿宋_GB2312" w:eastAsia="仿宋_GB2312" w:cs="仿宋_GB2312" w:hint="eastAsia"/>
          <w:sz w:val="32"/>
          <w:szCs w:val="32"/>
        </w:rPr>
        <w:t>2019年8月27日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2、面试地点：</w:t>
      </w:r>
      <w:r>
        <w:rPr>
          <w:rFonts w:ascii="仿宋_GB2312" w:eastAsia="仿宋_GB2312" w:cs="仿宋_GB2312" w:hint="eastAsia"/>
          <w:sz w:val="32"/>
          <w:szCs w:val="32"/>
        </w:rPr>
        <w:t>十堰市人民医院行政楼三楼会议室</w:t>
      </w:r>
    </w:p>
    <w:p>
      <w:pPr>
        <w:spacing w:line="66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考生持本人第二代身份证原件参加面试。未按要求参加面试的或逾期未到的，视为自动放弃资格。</w:t>
      </w:r>
    </w:p>
    <w:p>
      <w:pPr>
        <w:spacing w:line="660" w:lineRule="exact"/>
        <w:ind w:firstLineChars="200" w:firstLine="640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3、成绩计算。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面试满分为100分，面试成绩当场公布。</w:t>
      </w:r>
    </w:p>
    <w:p>
      <w:pPr>
        <w:spacing w:line="660" w:lineRule="exact"/>
        <w:ind w:firstLineChars="200" w:firstLine="640"/>
        <w:rPr>
          <w:rFonts w:ascii="仿宋_GB2312" w:eastAsia="仿宋_GB2312" w:cs="宋体"/>
          <w:color w:val="333333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sz w:val="32"/>
          <w:szCs w:val="32"/>
        </w:rPr>
        <w:t>（三）成绩公示。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面试成绩从高到低按招聘岗位1:1的比例确定进入体检人选。经市卫健委、市人社局审核后，面试结束的当天，在十堰市人民医院官网对进入体检人选进行公示，公示期</w:t>
      </w:r>
      <w:r>
        <w:rPr>
          <w:rFonts w:ascii="仿宋_GB2312" w:eastAsia="仿宋_GB2312" w:cs="宋体"/>
          <w:color w:val="333333"/>
          <w:kern w:val="0"/>
          <w:sz w:val="32"/>
          <w:szCs w:val="32"/>
        </w:rPr>
        <w:t>5</w:t>
      </w:r>
      <w:r>
        <w:rPr>
          <w:rFonts w:ascii="仿宋_GB2312" w:eastAsia="仿宋_GB2312" w:cs="宋体" w:hint="eastAsia"/>
          <w:color w:val="333333"/>
          <w:kern w:val="0"/>
          <w:sz w:val="32"/>
          <w:szCs w:val="32"/>
        </w:rPr>
        <w:t>个工作日。</w:t>
      </w:r>
    </w:p>
    <w:p>
      <w:pPr>
        <w:pStyle w:val="15"/>
        <w:spacing w:line="660" w:lineRule="exact"/>
        <w:ind w:left="0"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（四）体检、考察。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由医院统一免费组织体检，并进行心理测试。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体检合格人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员由医院采取函调、档案考察或实地考察等形式对现实表现情况进行</w:t>
      </w:r>
      <w:r>
        <w:rPr>
          <w:rFonts w:ascii="仿宋_GB2312" w:eastAsia="仿宋_GB2312" w:cs="Arial" w:hint="eastAsia"/>
          <w:b w:val="0"/>
          <w:color w:val="000000"/>
          <w:kern w:val="0"/>
          <w:sz w:val="32"/>
          <w:szCs w:val="32"/>
        </w:rPr>
        <w:t>考察。</w:t>
      </w:r>
      <w:r>
        <w:rPr>
          <w:rFonts w:ascii="仿宋_GB2312" w:eastAsia="仿宋_GB2312" w:cs="宋体" w:hint="eastAsia"/>
          <w:b w:val="0"/>
          <w:bCs w:val="0"/>
          <w:color w:val="333333"/>
          <w:kern w:val="0"/>
          <w:sz w:val="32"/>
          <w:szCs w:val="32"/>
        </w:rPr>
        <w:t>市卫健委、市人社局负责指导、监督。</w:t>
      </w:r>
    </w:p>
    <w:p>
      <w:pPr>
        <w:widowControl/>
        <w:shd w:val="clear" w:color="auto" w:fill="FFFFFF"/>
        <w:spacing w:line="660" w:lineRule="exact"/>
        <w:ind w:firstLineChars="200" w:firstLine="640"/>
        <w:jc w:val="left"/>
        <w:rPr>
          <w:rFonts w:ascii="仿宋_GB2312" w:eastAsia="仿宋_GB2312" w:cs="仿宋"/>
          <w:b/>
          <w:bCs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t>（五）院党委会审定、公示。</w:t>
      </w:r>
      <w:r>
        <w:rPr>
          <w:rFonts w:ascii="仿宋_GB2312" w:eastAsia="仿宋_GB2312" w:cs="仿宋_GB2312" w:hint="eastAsia"/>
          <w:sz w:val="32"/>
          <w:szCs w:val="32"/>
        </w:rPr>
        <w:t>医院人力资源部将面试评分、体检、考察结果等情况汇总，经院党委会研究通过，提出拟招聘人选。</w:t>
      </w:r>
      <w:r>
        <w:rPr>
          <w:rFonts w:ascii="仿宋_GB2312" w:eastAsia="仿宋_GB2312" w:hint="eastAsia"/>
          <w:color w:val="333333"/>
          <w:sz w:val="32"/>
          <w:szCs w:val="32"/>
        </w:rPr>
        <w:t>经</w:t>
      </w:r>
      <w:r>
        <w:rPr>
          <w:rFonts w:ascii="仿宋_GB2312" w:eastAsia="仿宋_GB2312" w:hint="eastAsia"/>
          <w:color w:val="000000"/>
          <w:kern w:val="0"/>
          <w:sz w:val="32"/>
          <w:szCs w:val="32"/>
        </w:rPr>
        <w:t>市卫健委、市人社局</w:t>
      </w:r>
      <w:r>
        <w:rPr>
          <w:rFonts w:ascii="仿宋_GB2312" w:eastAsia="仿宋_GB2312" w:hint="eastAsia"/>
          <w:color w:val="333333"/>
          <w:sz w:val="32"/>
          <w:szCs w:val="32"/>
        </w:rPr>
        <w:t>审核后，</w:t>
      </w:r>
      <w:r>
        <w:rPr>
          <w:rFonts w:ascii="仿宋_GB2312" w:eastAsia="仿宋_GB2312" w:cs="??_GB2312" w:hint="eastAsia"/>
          <w:sz w:val="32"/>
          <w:szCs w:val="32"/>
        </w:rPr>
        <w:t>在十堰市人力资源和社会保障局网站、十堰市卫生健康委员会网站</w:t>
      </w:r>
      <w:r>
        <w:rPr>
          <w:rFonts w:ascii="仿宋_GB2312" w:eastAsia="仿宋_GB2312" w:cs="仿宋_GB2312" w:hint="eastAsia"/>
          <w:sz w:val="32"/>
          <w:szCs w:val="32"/>
        </w:rPr>
        <w:t>、十堰市人民医院网站公示，公示期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个工作日。</w:t>
      </w:r>
      <w:r>
        <w:rPr>
          <w:rFonts w:ascii="仿宋_GB2312" w:eastAsia="仿宋_GB2312" w:hint="eastAsia"/>
          <w:color w:val="333333"/>
          <w:sz w:val="32"/>
          <w:szCs w:val="32"/>
        </w:rPr>
        <w:t>经公示无异议后确定聘用人选。</w:t>
      </w:r>
    </w:p>
    <w:p>
      <w:pPr>
        <w:pStyle w:val="20"/>
        <w:spacing w:line="660" w:lineRule="exact"/>
        <w:ind w:firstLineChars="200" w:firstLine="640"/>
        <w:rPr>
          <w:rFonts w:ascii="仿宋_GB2312" w:eastAsia="仿宋_GB2312" w:cs="??_GB2312"/>
          <w:sz w:val="32"/>
          <w:szCs w:val="32"/>
        </w:rPr>
      </w:pPr>
      <w:r>
        <w:rPr>
          <w:rFonts w:ascii="仿宋_GB2312" w:eastAsia="仿宋_GB2312" w:cs="仿宋" w:hint="eastAsia"/>
          <w:b/>
          <w:bCs/>
          <w:sz w:val="32"/>
          <w:szCs w:val="32"/>
        </w:rPr>
        <w:t>（六）聘用审批。</w:t>
      </w:r>
      <w:r>
        <w:rPr>
          <w:rFonts w:ascii="仿宋_GB2312" w:eastAsia="仿宋_GB2312" w:cs="??_GB2312" w:hint="eastAsia"/>
          <w:sz w:val="32"/>
          <w:szCs w:val="32"/>
        </w:rPr>
        <w:t>按照国家事业单位人事管理的有关规定，医院与聘用人员签订聘用合同，试用期一年。试用期满，经考核合格的，予以正式聘用，不合格者，取消聘用资格。受聘人员的工资待遇，执行事业单位现行标准。被聘人员无正当理由逾期(自接到医院聘用通知20日内)不报到的，取消聘用资格。</w:t>
      </w:r>
    </w:p>
    <w:p>
      <w:pPr>
        <w:pStyle w:val="20"/>
        <w:spacing w:line="660" w:lineRule="exact"/>
        <w:ind w:firstLineChars="200" w:firstLine="640"/>
        <w:rPr>
          <w:rFonts w:ascii="仿宋_GB2312" w:eastAsia="仿宋_GB2312" w:cs="??_GB2312"/>
          <w:sz w:val="32"/>
          <w:szCs w:val="32"/>
        </w:rPr>
      </w:pPr>
    </w:p>
    <w:p>
      <w:pPr>
        <w:widowControl/>
        <w:spacing w:line="660" w:lineRule="exact"/>
        <w:ind w:firstLineChars="200" w:firstLine="640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cs="仿宋_GB2312" w:hint="eastAsia"/>
          <w:b/>
          <w:sz w:val="32"/>
          <w:szCs w:val="32"/>
        </w:rPr>
        <w:t>招聘咨询电话：</w:t>
      </w:r>
    </w:p>
    <w:p>
      <w:pPr>
        <w:widowControl/>
        <w:spacing w:line="6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十堰市人民医院人力资源部0719-8637029/8637629</w:t>
      </w:r>
    </w:p>
    <w:p>
      <w:pPr>
        <w:widowControl/>
        <w:spacing w:line="660" w:lineRule="exact"/>
        <w:ind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（地址：湖北省十堰市朝阳中路39号）</w:t>
      </w:r>
    </w:p>
    <w:p>
      <w:pPr>
        <w:spacing w:line="660" w:lineRule="exact"/>
        <w:ind w:leftChars="304" w:left="2078" w:hangingChars="450" w:hanging="14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附件：</w:t>
      </w:r>
      <w:r>
        <w:rPr>
          <w:rFonts w:ascii="仿宋_GB2312" w:eastAsia="仿宋_GB2312" w:hint="eastAsia"/>
          <w:sz w:val="32"/>
          <w:szCs w:val="32"/>
        </w:rPr>
        <w:t>1、</w:t>
      </w:r>
      <w:r>
        <w:rPr>
          <w:rFonts w:ascii="仿宋" w:eastAsia="仿宋" w:hint="eastAsia"/>
          <w:sz w:val="32"/>
          <w:szCs w:val="32"/>
        </w:rPr>
        <w:t>十堰市</w:t>
      </w:r>
      <w:r>
        <w:rPr>
          <w:rFonts w:ascii="仿宋" w:eastAsia="仿宋"/>
          <w:sz w:val="32"/>
          <w:szCs w:val="32"/>
        </w:rPr>
        <w:t>人民医院第二批</w:t>
      </w:r>
      <w:r>
        <w:rPr>
          <w:rFonts w:ascii="仿宋" w:eastAsia="仿宋" w:hint="eastAsia"/>
          <w:sz w:val="32"/>
          <w:szCs w:val="32"/>
        </w:rPr>
        <w:t>高层次人才招聘岗位和条件一览表</w:t>
      </w:r>
    </w:p>
    <w:p>
      <w:pPr>
        <w:spacing w:line="6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>
        <w:rPr>
          <w:rFonts w:ascii="仿宋_GB2312" w:eastAsia="仿宋_GB2312"/>
          <w:sz w:val="32"/>
          <w:szCs w:val="32"/>
        </w:rPr>
        <w:t>事业单位</w:t>
      </w:r>
      <w:r>
        <w:rPr>
          <w:rFonts w:ascii="仿宋_GB2312" w:eastAsia="仿宋_GB2312" w:hint="eastAsia"/>
          <w:sz w:val="32"/>
          <w:szCs w:val="32"/>
        </w:rPr>
        <w:t>公开招聘工作人员报名表</w:t>
      </w:r>
    </w:p>
    <w:p>
      <w:pPr>
        <w:spacing w:line="6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3、应聘事业单位工作人员诚信承诺书</w:t>
      </w:r>
    </w:p>
    <w:p>
      <w:pPr>
        <w:spacing w:line="660" w:lineRule="exact"/>
        <w:rPr>
          <w:rFonts w:ascii="仿宋_GB2312" w:eastAsia="仿宋_GB2312" w:cs="仿宋"/>
          <w:sz w:val="32"/>
          <w:szCs w:val="32"/>
        </w:rPr>
      </w:pPr>
    </w:p>
    <w:p>
      <w:pPr>
        <w:spacing w:line="660" w:lineRule="exact"/>
        <w:rPr>
          <w:rFonts w:ascii="仿宋_GB2312" w:eastAsia="仿宋_GB2312" w:cs="仿宋"/>
          <w:sz w:val="32"/>
          <w:szCs w:val="32"/>
        </w:rPr>
      </w:pPr>
    </w:p>
    <w:p>
      <w:pPr>
        <w:spacing w:line="660" w:lineRule="exact"/>
        <w:ind w:right="790" w:firstLineChars="1550" w:firstLine="4960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 w:hint="eastAsia"/>
          <w:sz w:val="32"/>
          <w:szCs w:val="32"/>
        </w:rPr>
        <w:t>十堰市人民医院</w:t>
      </w:r>
      <w:r>
        <w:rPr>
          <w:rFonts w:ascii="仿宋_GB2312" w:eastAsia="仿宋_GB2312" w:cs="仿宋"/>
          <w:sz w:val="32"/>
          <w:szCs w:val="32"/>
        </w:rPr>
        <w:t xml:space="preserve"> </w:t>
      </w:r>
    </w:p>
    <w:p>
      <w:pPr>
        <w:spacing w:line="660" w:lineRule="exact"/>
        <w:ind w:right="790"/>
        <w:jc w:val="center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/>
          <w:sz w:val="32"/>
          <w:szCs w:val="32"/>
        </w:rPr>
        <w:t xml:space="preserve">                          </w:t>
      </w:r>
      <w:r>
        <w:rPr>
          <w:rFonts w:ascii="仿宋_GB2312" w:eastAsia="仿宋_GB2312" w:cs="仿宋" w:hint="eastAsia"/>
          <w:sz w:val="32"/>
          <w:szCs w:val="32"/>
        </w:rPr>
        <w:t>2019年</w:t>
      </w:r>
      <w:r>
        <w:rPr>
          <w:rFonts w:ascii="仿宋_GB2312" w:eastAsia="仿宋_GB2312" w:cs="仿宋"/>
          <w:sz w:val="32"/>
          <w:szCs w:val="32"/>
        </w:rPr>
        <w:t>8</w:t>
      </w:r>
      <w:r>
        <w:rPr>
          <w:rFonts w:ascii="仿宋_GB2312" w:eastAsia="仿宋_GB2312" w:cs="仿宋" w:hint="eastAsia"/>
          <w:sz w:val="32"/>
          <w:szCs w:val="32"/>
        </w:rPr>
        <w:t>月1</w:t>
      </w:r>
      <w:r>
        <w:rPr>
          <w:rFonts w:ascii="仿宋_GB2312" w:eastAsia="仿宋_GB2312" w:cs="仿宋"/>
          <w:sz w:val="32"/>
          <w:szCs w:val="32"/>
        </w:rPr>
        <w:t>4</w:t>
      </w:r>
      <w:r>
        <w:rPr>
          <w:rFonts w:ascii="仿宋_GB2312" w:eastAsia="仿宋_GB2312" w:cs="仿宋" w:hint="eastAsia"/>
          <w:sz w:val="32"/>
          <w:szCs w:val="32"/>
        </w:rPr>
        <w:t>日</w:t>
      </w:r>
    </w:p>
    <w:sectPr>
      <w:pgSz w:w="11906" w:h="16838"/>
      <w:pgMar w:top="1701" w:right="1531" w:bottom="1701" w:left="1531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altName w:val="微软雅黑"/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abstractNum w:abstractNumId="0">
    <w:nsid w:val="4353E9E6"/>
    <w:multiLevelType w:val="hybridMultilevel"/>
    <w:tmpl w:val="00000000"/>
    <w:lvl w:ilvl="0">
      <w:start w:val="1"/>
      <w:numFmt w:val="chineseCountingThousand"/>
      <w:lvlRestart w:val="0"/>
      <w:lvlText w:val="（%1）"/>
      <w:lvlJc w:val="left"/>
      <w:pPr>
        <w:tabs>
          <w:tab w:val="num" w:pos="1619"/>
        </w:tabs>
        <w:ind w:left="1619" w:hanging="979"/>
      </w:pPr>
    </w:lvl>
    <w:lvl w:ilvl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index 5"/>
    <w:basedOn w:val="0"/>
    <w:next w:val="0"/>
    <w:pPr>
      <w:ind w:left="1680"/>
    </w:pPr>
    <w:rPr>
      <w:rFonts w:ascii="Times New Roman" w:cs="Times New Roman" w:hAnsi="Times New Roman"/>
      <w:b/>
      <w:bCs/>
      <w:szCs w:val="21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8">
    <w:name w:val="列出段落1"/>
    <w:basedOn w:val="0"/>
    <w:pPr>
      <w:ind w:firstLineChars="200" w:firstLine="200"/>
    </w:pPr>
  </w:style>
  <w:style w:type="paragraph" w:customStyle="1" w:styleId="19">
    <w:name w:val="Char1 Char Char Char"/>
    <w:basedOn w:val="0"/>
    <w:pPr>
      <w:adjustRightInd w:val="0"/>
      <w:spacing w:line="360" w:lineRule="auto"/>
    </w:pPr>
    <w:rPr>
      <w:rFonts w:cs="Calibri"/>
      <w:szCs w:val="21"/>
    </w:rPr>
  </w:style>
  <w:style w:type="paragraph" w:styleId="20">
    <w:name w:val="Normal (Web)"/>
    <w:basedOn w:val="0"/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217</TotalTime>
  <Application>Yozo_Office</Application>
  <Pages>1</Pages>
  <Words>0</Words>
  <Characters>0</Characters>
  <Lines>1</Lines>
  <Paragraphs>0</Paragraphs>
  <CharactersWithSpaces>0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rmyy</dc:creator>
  <cp:lastModifiedBy>Microsoft</cp:lastModifiedBy>
  <cp:revision>318</cp:revision>
  <cp:lastPrinted>2019-04-08T08:39:00Z</cp:lastPrinted>
  <dcterms:created xsi:type="dcterms:W3CDTF">2019-03-15T09:27:00Z</dcterms:created>
  <dcterms:modified xsi:type="dcterms:W3CDTF">2019-08-14T02:23:15Z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2052-10.8.0.5562</vt:lpwstr>
  </property>
</Properties>
</file>