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napToGrid w:val="0"/>
        <w:jc w:val="center"/>
        <w:rPr>
          <w:rFonts w:ascii="方正小标宋简体" w:eastAsia="方正小标宋简体" w:hAnsiTheme="minorEastAsia"/>
          <w:bCs/>
          <w:spacing w:val="-4"/>
          <w:sz w:val="44"/>
          <w:szCs w:val="44"/>
        </w:rPr>
      </w:pPr>
      <w:r>
        <w:rPr>
          <w:rFonts w:hint="eastAsia" w:ascii="方正小标宋简体" w:hAnsi="宋体" w:eastAsia="方正小标宋简体"/>
          <w:bCs/>
          <w:spacing w:val="-4"/>
          <w:sz w:val="44"/>
          <w:szCs w:val="44"/>
        </w:rPr>
        <w:t>内蒙古自治区地震局</w:t>
      </w:r>
      <w:r>
        <w:rPr>
          <w:rFonts w:hint="eastAsia" w:ascii="方正小标宋简体" w:eastAsia="方正小标宋简体" w:hAnsiTheme="minorEastAsia"/>
          <w:bCs/>
          <w:spacing w:val="-4"/>
          <w:sz w:val="44"/>
          <w:szCs w:val="44"/>
        </w:rPr>
        <w:t>2021年度</w:t>
      </w:r>
    </w:p>
    <w:p>
      <w:pPr>
        <w:shd w:val="solid" w:color="FFFFFF" w:fill="auto"/>
        <w:autoSpaceDN w:val="0"/>
        <w:snapToGrid w:val="0"/>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z w:val="44"/>
          <w:szCs w:val="44"/>
          <w:shd w:val="clear" w:color="auto" w:fill="FFFFFF"/>
        </w:rPr>
        <w:t>考试录用机关工作人员面试公告</w:t>
      </w:r>
    </w:p>
    <w:p>
      <w:pPr>
        <w:shd w:val="solid" w:color="FFFFFF" w:fill="auto"/>
        <w:autoSpaceDN w:val="0"/>
        <w:snapToGrid w:val="0"/>
        <w:ind w:firstLine="640"/>
        <w:rPr>
          <w:rFonts w:eastAsia="仿宋_GB2312"/>
          <w:sz w:val="32"/>
          <w:szCs w:val="32"/>
          <w:shd w:val="clear" w:color="auto" w:fill="FFFFFF"/>
        </w:rPr>
      </w:pPr>
    </w:p>
    <w:p>
      <w:pPr>
        <w:shd w:val="solid" w:color="FFFFFF" w:fill="auto"/>
        <w:autoSpaceDN w:val="0"/>
        <w:spacing w:line="560" w:lineRule="exact"/>
        <w:ind w:firstLine="640" w:firstLineChars="200"/>
        <w:rPr>
          <w:sz w:val="32"/>
          <w:szCs w:val="32"/>
          <w:shd w:val="clear" w:color="auto" w:fill="FFFFFF"/>
        </w:rPr>
      </w:pPr>
      <w:r>
        <w:rPr>
          <w:rFonts w:eastAsia="仿宋_GB2312"/>
          <w:sz w:val="32"/>
          <w:szCs w:val="32"/>
        </w:rPr>
        <w:t>根据公务员法和公务员录用有关规定</w:t>
      </w:r>
      <w:r>
        <w:rPr>
          <w:rFonts w:eastAsia="仿宋_GB2312"/>
          <w:sz w:val="32"/>
          <w:szCs w:val="32"/>
          <w:shd w:val="clear" w:color="auto" w:fill="FFFFFF"/>
        </w:rPr>
        <w:t>，现就</w:t>
      </w:r>
      <w:r>
        <w:rPr>
          <w:rFonts w:hint="eastAsia" w:eastAsia="仿宋_GB2312"/>
          <w:sz w:val="32"/>
          <w:szCs w:val="32"/>
          <w:shd w:val="clear" w:color="auto" w:fill="FFFFFF"/>
        </w:rPr>
        <w:t>2021年内蒙古自治区地震局考试</w:t>
      </w:r>
      <w:r>
        <w:rPr>
          <w:rFonts w:eastAsia="仿宋_GB2312"/>
          <w:sz w:val="32"/>
          <w:szCs w:val="32"/>
          <w:shd w:val="clear" w:color="auto" w:fill="FFFFFF"/>
        </w:rPr>
        <w:t>录用</w:t>
      </w:r>
      <w:r>
        <w:rPr>
          <w:rFonts w:hint="eastAsia" w:eastAsia="仿宋_GB2312"/>
          <w:sz w:val="32"/>
          <w:szCs w:val="32"/>
          <w:shd w:val="clear" w:color="auto" w:fill="FFFFFF"/>
        </w:rPr>
        <w:t>机关工作人员</w:t>
      </w:r>
      <w:r>
        <w:rPr>
          <w:rFonts w:eastAsia="仿宋_GB2312"/>
          <w:sz w:val="32"/>
          <w:szCs w:val="32"/>
          <w:shd w:val="clear" w:color="auto" w:fill="FFFFFF"/>
        </w:rPr>
        <w:t>面试有关事宜通知如下：</w:t>
      </w:r>
    </w:p>
    <w:p>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一、面试名单</w:t>
      </w:r>
    </w:p>
    <w:tbl>
      <w:tblPr>
        <w:tblStyle w:val="6"/>
        <w:tblW w:w="8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1134"/>
        <w:gridCol w:w="1134"/>
        <w:gridCol w:w="2079"/>
        <w:gridCol w:w="1275"/>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2234" w:type="dxa"/>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bookmarkStart w:id="0" w:name="RANGE!B4:F45"/>
            <w:r>
              <w:rPr>
                <w:rFonts w:hint="eastAsia" w:ascii="仿宋_GB2312" w:eastAsia="仿宋_GB2312"/>
                <w:b/>
                <w:kern w:val="0"/>
                <w:sz w:val="24"/>
                <w:szCs w:val="24"/>
              </w:rPr>
              <w:t>职位</w:t>
            </w:r>
            <w:bookmarkEnd w:id="0"/>
            <w:r>
              <w:rPr>
                <w:rFonts w:hint="eastAsia" w:ascii="仿宋_GB2312" w:eastAsia="仿宋_GB2312"/>
                <w:b/>
                <w:kern w:val="0"/>
                <w:sz w:val="24"/>
                <w:szCs w:val="24"/>
              </w:rPr>
              <w:t>名称及代码</w:t>
            </w:r>
          </w:p>
        </w:tc>
        <w:tc>
          <w:tcPr>
            <w:tcW w:w="1134" w:type="dxa"/>
            <w:tcMar>
              <w:top w:w="0" w:type="dxa"/>
              <w:left w:w="108" w:type="dxa"/>
              <w:bottom w:w="0" w:type="dxa"/>
              <w:right w:w="108" w:type="dxa"/>
            </w:tcMar>
            <w:vAlign w:val="center"/>
          </w:tcPr>
          <w:p>
            <w:pPr>
              <w:widowControl/>
              <w:autoSpaceDN w:val="0"/>
              <w:spacing w:line="400" w:lineRule="exact"/>
              <w:jc w:val="center"/>
              <w:rPr>
                <w:rFonts w:ascii="仿宋_GB2312" w:eastAsia="仿宋_GB2312"/>
                <w:b/>
                <w:kern w:val="0"/>
                <w:sz w:val="24"/>
                <w:szCs w:val="24"/>
              </w:rPr>
            </w:pPr>
            <w:r>
              <w:rPr>
                <w:rFonts w:hint="eastAsia" w:ascii="仿宋_GB2312" w:eastAsia="仿宋_GB2312"/>
                <w:b/>
                <w:kern w:val="0"/>
                <w:sz w:val="24"/>
                <w:szCs w:val="24"/>
              </w:rPr>
              <w:t>面试</w:t>
            </w:r>
          </w:p>
          <w:p>
            <w:pPr>
              <w:widowControl/>
              <w:autoSpaceDN w:val="0"/>
              <w:spacing w:line="400" w:lineRule="exact"/>
              <w:jc w:val="center"/>
              <w:rPr>
                <w:rFonts w:ascii="仿宋_GB2312" w:eastAsia="仿宋_GB2312"/>
                <w:b/>
                <w:sz w:val="24"/>
                <w:szCs w:val="24"/>
              </w:rPr>
            </w:pPr>
            <w:r>
              <w:rPr>
                <w:rFonts w:hint="eastAsia" w:ascii="仿宋_GB2312" w:eastAsia="仿宋_GB2312"/>
                <w:b/>
                <w:kern w:val="0"/>
                <w:sz w:val="24"/>
                <w:szCs w:val="24"/>
              </w:rPr>
              <w:t>分数线</w:t>
            </w:r>
          </w:p>
        </w:tc>
        <w:tc>
          <w:tcPr>
            <w:tcW w:w="1134" w:type="dxa"/>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kern w:val="0"/>
                <w:sz w:val="24"/>
                <w:szCs w:val="24"/>
              </w:rPr>
              <w:t>姓  名</w:t>
            </w:r>
          </w:p>
        </w:tc>
        <w:tc>
          <w:tcPr>
            <w:tcW w:w="2079" w:type="dxa"/>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kern w:val="0"/>
                <w:sz w:val="24"/>
                <w:szCs w:val="24"/>
              </w:rPr>
              <w:t>准考证号</w:t>
            </w:r>
          </w:p>
        </w:tc>
        <w:tc>
          <w:tcPr>
            <w:tcW w:w="1275" w:type="dxa"/>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kern w:val="0"/>
                <w:sz w:val="24"/>
                <w:szCs w:val="24"/>
              </w:rPr>
              <w:t>面试时间</w:t>
            </w:r>
          </w:p>
        </w:tc>
        <w:tc>
          <w:tcPr>
            <w:tcW w:w="789" w:type="dxa"/>
            <w:tcMar>
              <w:top w:w="0" w:type="dxa"/>
              <w:left w:w="108" w:type="dxa"/>
              <w:bottom w:w="0" w:type="dxa"/>
              <w:right w:w="108" w:type="dxa"/>
            </w:tcMar>
            <w:vAlign w:val="center"/>
          </w:tcPr>
          <w:p>
            <w:pPr>
              <w:widowControl/>
              <w:autoSpaceDN w:val="0"/>
              <w:spacing w:line="528" w:lineRule="auto"/>
              <w:jc w:val="center"/>
              <w:rPr>
                <w:rFonts w:ascii="仿宋_GB2312" w:eastAsia="仿宋_GB2312"/>
                <w:b/>
                <w:sz w:val="24"/>
                <w:szCs w:val="24"/>
              </w:rPr>
            </w:pPr>
            <w:r>
              <w:rPr>
                <w:rFonts w:hint="eastAsia" w:ascii="仿宋_GB2312" w:eastAsia="仿宋_GB2312"/>
                <w:b/>
                <w:kern w:val="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restart"/>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科技监测处一级主任科员及以下职位（400110105001）</w:t>
            </w:r>
          </w:p>
        </w:tc>
        <w:tc>
          <w:tcPr>
            <w:tcW w:w="1134" w:type="dxa"/>
            <w:vMerge w:val="restart"/>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125.0</w:t>
            </w:r>
          </w:p>
        </w:tc>
        <w:tc>
          <w:tcPr>
            <w:tcW w:w="1134" w:type="dxa"/>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王小婉</w:t>
            </w:r>
          </w:p>
        </w:tc>
        <w:tc>
          <w:tcPr>
            <w:tcW w:w="2079" w:type="dxa"/>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187111191002207</w:t>
            </w:r>
          </w:p>
        </w:tc>
        <w:tc>
          <w:tcPr>
            <w:tcW w:w="1275" w:type="dxa"/>
            <w:vMerge w:val="restart"/>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3月17日</w:t>
            </w:r>
          </w:p>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上午</w:t>
            </w:r>
          </w:p>
        </w:tc>
        <w:tc>
          <w:tcPr>
            <w:tcW w:w="789" w:type="dxa"/>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 xml:space="preserve">韩佳 </w:t>
            </w:r>
          </w:p>
        </w:tc>
        <w:tc>
          <w:tcPr>
            <w:tcW w:w="2079" w:type="dxa"/>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187114013002411</w:t>
            </w:r>
          </w:p>
        </w:tc>
        <w:tc>
          <w:tcPr>
            <w:tcW w:w="1275" w:type="dxa"/>
            <w:vMerge w:val="continue"/>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shd w:val="clear" w:color="auto" w:fill="FFFFFF"/>
              </w:rPr>
            </w:pPr>
          </w:p>
        </w:tc>
        <w:tc>
          <w:tcPr>
            <w:tcW w:w="789" w:type="dxa"/>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 xml:space="preserve">刘硕   </w:t>
            </w:r>
          </w:p>
        </w:tc>
        <w:tc>
          <w:tcPr>
            <w:tcW w:w="2079" w:type="dxa"/>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187123012003515</w:t>
            </w:r>
          </w:p>
        </w:tc>
        <w:tc>
          <w:tcPr>
            <w:tcW w:w="1275" w:type="dxa"/>
            <w:vMerge w:val="continue"/>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c>
          <w:tcPr>
            <w:tcW w:w="789" w:type="dxa"/>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 xml:space="preserve">姚成   </w:t>
            </w:r>
          </w:p>
        </w:tc>
        <w:tc>
          <w:tcPr>
            <w:tcW w:w="2079" w:type="dxa"/>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187132100103604</w:t>
            </w:r>
          </w:p>
        </w:tc>
        <w:tc>
          <w:tcPr>
            <w:tcW w:w="1275" w:type="dxa"/>
            <w:vMerge w:val="continue"/>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c>
          <w:tcPr>
            <w:tcW w:w="789" w:type="dxa"/>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34" w:type="dxa"/>
            <w:vMerge w:val="continue"/>
            <w:tcMar>
              <w:top w:w="0" w:type="dxa"/>
              <w:left w:w="108" w:type="dxa"/>
              <w:bottom w:w="0" w:type="dxa"/>
              <w:right w:w="108" w:type="dxa"/>
            </w:tcMar>
            <w:vAlign w:val="center"/>
          </w:tcPr>
          <w:p>
            <w:pPr>
              <w:jc w:val="center"/>
              <w:rPr>
                <w:rFonts w:ascii="仿宋_GB2312" w:eastAsia="仿宋_GB2312"/>
                <w:sz w:val="24"/>
                <w:szCs w:val="24"/>
              </w:rPr>
            </w:pPr>
          </w:p>
        </w:tc>
        <w:tc>
          <w:tcPr>
            <w:tcW w:w="1134" w:type="dxa"/>
            <w:vMerge w:val="continue"/>
            <w:tcMar>
              <w:top w:w="0" w:type="dxa"/>
              <w:left w:w="108" w:type="dxa"/>
              <w:bottom w:w="0" w:type="dxa"/>
              <w:right w:w="108" w:type="dxa"/>
            </w:tcMar>
            <w:vAlign w:val="center"/>
          </w:tcPr>
          <w:p>
            <w:pPr>
              <w:shd w:val="solid" w:color="FFFFFF" w:fill="auto"/>
              <w:autoSpaceDN w:val="0"/>
              <w:jc w:val="center"/>
              <w:rPr>
                <w:rFonts w:ascii="仿宋_GB2312" w:eastAsia="仿宋_GB2312"/>
                <w:sz w:val="24"/>
                <w:szCs w:val="24"/>
              </w:rPr>
            </w:pPr>
          </w:p>
        </w:tc>
        <w:tc>
          <w:tcPr>
            <w:tcW w:w="1134" w:type="dxa"/>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 xml:space="preserve">苏丹   </w:t>
            </w:r>
          </w:p>
        </w:tc>
        <w:tc>
          <w:tcPr>
            <w:tcW w:w="2079" w:type="dxa"/>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187150011000223</w:t>
            </w:r>
          </w:p>
        </w:tc>
        <w:tc>
          <w:tcPr>
            <w:tcW w:w="1275" w:type="dxa"/>
            <w:vMerge w:val="continue"/>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c>
          <w:tcPr>
            <w:tcW w:w="789" w:type="dxa"/>
            <w:tcMar>
              <w:top w:w="0" w:type="dxa"/>
              <w:left w:w="108" w:type="dxa"/>
              <w:bottom w:w="0" w:type="dxa"/>
              <w:right w:w="108" w:type="dxa"/>
            </w:tcMar>
            <w:vAlign w:val="center"/>
          </w:tcPr>
          <w:p>
            <w:pPr>
              <w:autoSpaceDN w:val="0"/>
              <w:jc w:val="center"/>
              <w:textAlignment w:val="top"/>
              <w:rPr>
                <w:rFonts w:ascii="仿宋_GB2312" w:eastAsia="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exact"/>
          <w:jc w:val="center"/>
        </w:trPr>
        <w:tc>
          <w:tcPr>
            <w:tcW w:w="2234" w:type="dxa"/>
            <w:tcMar>
              <w:top w:w="0" w:type="dxa"/>
              <w:left w:w="108" w:type="dxa"/>
              <w:bottom w:w="0" w:type="dxa"/>
              <w:right w:w="108" w:type="dxa"/>
            </w:tcMar>
            <w:vAlign w:val="center"/>
          </w:tcPr>
          <w:p>
            <w:pPr>
              <w:widowControl/>
              <w:autoSpaceDN w:val="0"/>
              <w:spacing w:line="360" w:lineRule="auto"/>
              <w:jc w:val="center"/>
              <w:rPr>
                <w:rFonts w:ascii="仿宋_GB2312" w:eastAsia="仿宋_GB2312"/>
                <w:sz w:val="24"/>
                <w:szCs w:val="24"/>
              </w:rPr>
            </w:pPr>
            <w:r>
              <w:rPr>
                <w:rFonts w:hint="eastAsia" w:ascii="仿宋_GB2312" w:eastAsia="仿宋_GB2312"/>
                <w:sz w:val="24"/>
                <w:szCs w:val="24"/>
              </w:rPr>
              <w:t>机关党委一级主任科员及以下职位（400110105002）</w:t>
            </w:r>
          </w:p>
        </w:tc>
        <w:tc>
          <w:tcPr>
            <w:tcW w:w="1134" w:type="dxa"/>
            <w:tcMar>
              <w:top w:w="0" w:type="dxa"/>
              <w:left w:w="108" w:type="dxa"/>
              <w:bottom w:w="0" w:type="dxa"/>
              <w:right w:w="108" w:type="dxa"/>
            </w:tcMar>
            <w:vAlign w:val="center"/>
          </w:tcPr>
          <w:p>
            <w:pPr>
              <w:autoSpaceDN w:val="0"/>
              <w:spacing w:line="528" w:lineRule="auto"/>
              <w:jc w:val="center"/>
              <w:rPr>
                <w:rFonts w:ascii="仿宋_GB2312" w:eastAsia="仿宋_GB2312"/>
                <w:sz w:val="24"/>
                <w:szCs w:val="24"/>
              </w:rPr>
            </w:pPr>
            <w:r>
              <w:rPr>
                <w:rFonts w:hint="eastAsia" w:ascii="仿宋_GB2312" w:eastAsia="仿宋_GB2312"/>
                <w:sz w:val="24"/>
                <w:szCs w:val="24"/>
              </w:rPr>
              <w:t>116.9</w:t>
            </w:r>
          </w:p>
        </w:tc>
        <w:tc>
          <w:tcPr>
            <w:tcW w:w="1134" w:type="dxa"/>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 xml:space="preserve">陈晓双   </w:t>
            </w:r>
          </w:p>
        </w:tc>
        <w:tc>
          <w:tcPr>
            <w:tcW w:w="2079" w:type="dxa"/>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r>
              <w:rPr>
                <w:rFonts w:hint="eastAsia" w:ascii="仿宋_GB2312" w:eastAsia="仿宋_GB2312"/>
                <w:sz w:val="24"/>
                <w:szCs w:val="24"/>
              </w:rPr>
              <w:t>187115010402710</w:t>
            </w:r>
          </w:p>
        </w:tc>
        <w:tc>
          <w:tcPr>
            <w:tcW w:w="1275" w:type="dxa"/>
            <w:vMerge w:val="continue"/>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c>
          <w:tcPr>
            <w:tcW w:w="789" w:type="dxa"/>
            <w:tcMar>
              <w:top w:w="0" w:type="dxa"/>
              <w:left w:w="108" w:type="dxa"/>
              <w:bottom w:w="0" w:type="dxa"/>
              <w:right w:w="108" w:type="dxa"/>
            </w:tcMar>
            <w:vAlign w:val="center"/>
          </w:tcPr>
          <w:p>
            <w:pPr>
              <w:widowControl/>
              <w:autoSpaceDN w:val="0"/>
              <w:spacing w:line="528" w:lineRule="auto"/>
              <w:jc w:val="center"/>
              <w:rPr>
                <w:rFonts w:ascii="仿宋_GB2312" w:eastAsia="仿宋_GB2312"/>
                <w:sz w:val="24"/>
                <w:szCs w:val="24"/>
              </w:rPr>
            </w:pPr>
          </w:p>
        </w:tc>
      </w:tr>
    </w:tbl>
    <w:p>
      <w:pPr>
        <w:shd w:val="solid" w:color="FFFFFF" w:fill="auto"/>
        <w:autoSpaceDN w:val="0"/>
        <w:spacing w:line="560" w:lineRule="exact"/>
        <w:ind w:firstLine="600" w:firstLineChars="250"/>
        <w:rPr>
          <w:rFonts w:eastAsia="黑体"/>
          <w:sz w:val="24"/>
          <w:szCs w:val="24"/>
          <w:shd w:val="clear" w:color="auto" w:fill="FFFFFF"/>
        </w:rPr>
      </w:pPr>
      <w:r>
        <w:rPr>
          <w:rFonts w:hint="eastAsia" w:ascii="仿宋_GB2312" w:eastAsia="仿宋_GB2312"/>
          <w:sz w:val="24"/>
          <w:szCs w:val="24"/>
        </w:rPr>
        <w:t>注：考生按照准考证号排序。</w:t>
      </w:r>
    </w:p>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21</w:t>
      </w:r>
      <w:r>
        <w:rPr>
          <w:rFonts w:eastAsia="仿宋_GB2312"/>
          <w:sz w:val="32"/>
          <w:szCs w:val="32"/>
          <w:shd w:val="clear" w:color="auto" w:fill="FFFFFF"/>
        </w:rPr>
        <w:t>年</w:t>
      </w:r>
      <w:r>
        <w:rPr>
          <w:rFonts w:hint="eastAsia" w:eastAsia="仿宋_GB2312"/>
          <w:sz w:val="32"/>
          <w:szCs w:val="32"/>
          <w:shd w:val="clear" w:color="auto" w:fill="FFFFFF"/>
        </w:rPr>
        <w:t>3</w:t>
      </w:r>
      <w:r>
        <w:rPr>
          <w:rFonts w:eastAsia="仿宋_GB2312"/>
          <w:sz w:val="32"/>
          <w:szCs w:val="32"/>
          <w:shd w:val="clear" w:color="auto" w:fill="FFFFFF"/>
        </w:rPr>
        <w:t>月</w:t>
      </w:r>
      <w:r>
        <w:rPr>
          <w:rFonts w:hint="eastAsia" w:eastAsia="仿宋_GB2312"/>
          <w:sz w:val="32"/>
          <w:szCs w:val="32"/>
          <w:shd w:val="clear" w:color="auto" w:fill="FFFFFF"/>
        </w:rPr>
        <w:t>10</w:t>
      </w:r>
      <w:r>
        <w:rPr>
          <w:rFonts w:eastAsia="仿宋_GB2312"/>
          <w:sz w:val="32"/>
          <w:szCs w:val="32"/>
          <w:shd w:val="clear" w:color="auto" w:fill="FFFFFF"/>
        </w:rPr>
        <w:t>日</w:t>
      </w:r>
      <w:r>
        <w:rPr>
          <w:rFonts w:hint="eastAsia" w:eastAsia="仿宋_GB2312"/>
          <w:sz w:val="32"/>
          <w:szCs w:val="32"/>
          <w:shd w:val="clear" w:color="auto" w:fill="FFFFFF"/>
        </w:rPr>
        <w:t>16</w:t>
      </w:r>
      <w:r>
        <w:rPr>
          <w:rFonts w:eastAsia="仿宋_GB2312"/>
          <w:sz w:val="32"/>
          <w:szCs w:val="32"/>
          <w:shd w:val="clear" w:color="auto" w:fill="FFFFFF"/>
        </w:rPr>
        <w:t>时前确认是否参加面试，确认方式为电子邮件。要求如下：</w:t>
      </w:r>
    </w:p>
    <w:p>
      <w:pPr>
        <w:shd w:val="solid" w:color="FFFFFF" w:fill="auto"/>
        <w:autoSpaceDN w:val="0"/>
        <w:spacing w:line="540" w:lineRule="exact"/>
        <w:ind w:firstLine="640"/>
        <w:rPr>
          <w:rFonts w:asci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sz w:val="32"/>
          <w:szCs w:val="32"/>
          <w:shd w:val="clear" w:color="auto" w:fill="FFFFFF"/>
        </w:rPr>
        <w:t>nmgdzjrjc</w:t>
      </w:r>
      <w:r>
        <w:rPr>
          <w:rFonts w:hint="eastAsia" w:asciiTheme="minorEastAsia" w:hAnsiTheme="minorEastAsia" w:eastAsiaTheme="minorEastAsia"/>
          <w:sz w:val="32"/>
          <w:szCs w:val="32"/>
          <w:shd w:val="clear" w:color="auto" w:fill="FFFFFF"/>
        </w:rPr>
        <w:t>@</w:t>
      </w:r>
      <w:r>
        <w:rPr>
          <w:rFonts w:hint="eastAsia" w:ascii="仿宋_GB2312" w:eastAsia="仿宋_GB2312"/>
          <w:sz w:val="32"/>
          <w:szCs w:val="32"/>
          <w:shd w:val="clear" w:color="auto" w:fill="FFFFFF"/>
        </w:rPr>
        <w:t>126.com</w:t>
      </w:r>
      <w:r>
        <w:rPr>
          <w:rFonts w:hint="eastAsia"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ascii="仿宋_GB2312" w:eastAsia="仿宋_GB2312"/>
          <w:sz w:val="32"/>
          <w:szCs w:val="32"/>
          <w:shd w:val="clear" w:color="auto" w:fill="FFFFFF"/>
        </w:rPr>
        <w:t>内蒙古自治区地震局</w:t>
      </w:r>
      <w:r>
        <w:rPr>
          <w:rFonts w:hint="eastAsia" w:eastAsia="仿宋_GB2312"/>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变化，请在电子邮件中注明。</w:t>
      </w:r>
    </w:p>
    <w:p>
      <w:pPr>
        <w:shd w:val="solid" w:color="FFFFFF" w:fill="auto"/>
        <w:autoSpaceDN w:val="0"/>
        <w:spacing w:line="540" w:lineRule="exact"/>
        <w:ind w:firstLine="640"/>
        <w:rPr>
          <w:rFonts w:eastAsia="仿宋_GB2312"/>
          <w:b/>
          <w:bCs/>
          <w:sz w:val="32"/>
          <w:shd w:val="clear" w:color="auto" w:fill="FFFFFF"/>
        </w:rPr>
      </w:pPr>
      <w:r>
        <w:rPr>
          <w:rFonts w:hint="eastAsia" w:eastAsia="仿宋_GB2312"/>
          <w:sz w:val="32"/>
          <w:shd w:val="clear" w:color="auto" w:fill="FFFFFF"/>
        </w:rPr>
        <w:t>（三）</w:t>
      </w:r>
      <w:r>
        <w:rPr>
          <w:rFonts w:eastAsia="仿宋_GB2312"/>
          <w:b/>
          <w:bCs/>
          <w:sz w:val="32"/>
          <w:shd w:val="clear" w:color="auto" w:fill="FFFFFF"/>
        </w:rPr>
        <w:t>逾期未确认的，视为自动放弃</w:t>
      </w:r>
      <w:r>
        <w:rPr>
          <w:rFonts w:hint="eastAsia" w:eastAsia="仿宋_GB2312"/>
          <w:b/>
          <w:bCs/>
          <w:sz w:val="32"/>
          <w:shd w:val="clear" w:color="auto" w:fill="FFFFFF"/>
        </w:rPr>
        <w:t>面试资格</w:t>
      </w:r>
      <w:r>
        <w:rPr>
          <w:rFonts w:eastAsia="仿宋_GB2312"/>
          <w:b/>
          <w:bCs/>
          <w:sz w:val="32"/>
          <w:shd w:val="clear" w:color="auto" w:fill="FFFFFF"/>
        </w:rPr>
        <w:t>。</w:t>
      </w:r>
    </w:p>
    <w:p>
      <w:pPr>
        <w:shd w:val="solid" w:color="FFFFFF" w:fill="auto"/>
        <w:autoSpaceDN w:val="0"/>
        <w:spacing w:line="540" w:lineRule="exact"/>
        <w:ind w:firstLine="640"/>
        <w:rPr>
          <w:rFonts w:ascii="黑体" w:hAnsi="黑体" w:eastAsia="黑体"/>
          <w:sz w:val="32"/>
          <w:shd w:val="clear" w:color="auto" w:fill="FFFFFF"/>
        </w:rPr>
      </w:pPr>
      <w:r>
        <w:rPr>
          <w:rFonts w:hint="eastAsia" w:ascii="黑体" w:hAnsi="黑体" w:eastAsia="黑体"/>
          <w:sz w:val="32"/>
          <w:shd w:val="clear" w:color="auto" w:fill="FFFFFF"/>
        </w:rPr>
        <w:t>三、放弃面试的处理</w:t>
      </w:r>
    </w:p>
    <w:p>
      <w:pPr>
        <w:shd w:val="solid" w:color="FFFFFF" w:fill="auto"/>
        <w:autoSpaceDN w:val="0"/>
        <w:spacing w:line="540" w:lineRule="exact"/>
        <w:ind w:firstLine="643"/>
        <w:rPr>
          <w:rFonts w:ascii="仿宋_GB2312"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w:t>
      </w:r>
      <w:r>
        <w:rPr>
          <w:rFonts w:hint="eastAsia" w:eastAsia="仿宋_GB2312"/>
          <w:sz w:val="32"/>
          <w:shd w:val="clear" w:color="auto" w:fill="FFFFFF"/>
        </w:rPr>
        <w:t>面试资格</w:t>
      </w:r>
      <w:r>
        <w:rPr>
          <w:rFonts w:eastAsia="仿宋_GB2312"/>
          <w:sz w:val="32"/>
          <w:shd w:val="clear" w:color="auto" w:fill="FFFFFF"/>
        </w:rPr>
        <w:t>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rFonts w:hint="eastAsia" w:eastAsia="仿宋_GB2312"/>
          <w:sz w:val="32"/>
          <w:shd w:val="clear" w:color="auto" w:fill="FFFFFF"/>
        </w:rPr>
        <w:t>3</w:t>
      </w:r>
      <w:r>
        <w:rPr>
          <w:rFonts w:eastAsia="仿宋_GB2312"/>
          <w:sz w:val="32"/>
          <w:shd w:val="clear" w:color="auto" w:fill="FFFFFF"/>
        </w:rPr>
        <w:t>月</w:t>
      </w:r>
      <w:r>
        <w:rPr>
          <w:rFonts w:hint="eastAsia" w:eastAsia="仿宋_GB2312"/>
          <w:sz w:val="32"/>
          <w:shd w:val="clear" w:color="auto" w:fill="FFFFFF"/>
        </w:rPr>
        <w:t>10</w:t>
      </w:r>
      <w:r>
        <w:rPr>
          <w:rFonts w:eastAsia="仿宋_GB2312"/>
          <w:sz w:val="32"/>
          <w:shd w:val="clear" w:color="auto" w:fill="FFFFFF"/>
        </w:rPr>
        <w:t>日</w:t>
      </w:r>
      <w:r>
        <w:rPr>
          <w:rFonts w:hint="eastAsia" w:eastAsia="仿宋_GB2312"/>
          <w:sz w:val="32"/>
          <w:shd w:val="clear" w:color="auto" w:fill="FFFFFF"/>
        </w:rPr>
        <w:t>16</w:t>
      </w:r>
      <w:r>
        <w:rPr>
          <w:rFonts w:eastAsia="仿宋_GB2312"/>
          <w:sz w:val="32"/>
          <w:shd w:val="clear" w:color="auto" w:fill="FFFFFF"/>
        </w:rPr>
        <w:t>时前</w:t>
      </w:r>
      <w:r>
        <w:rPr>
          <w:rFonts w:eastAsia="仿宋_GB2312"/>
          <w:color w:val="000000"/>
          <w:sz w:val="32"/>
          <w:shd w:val="clear" w:color="auto" w:fill="FFFFFF"/>
        </w:rPr>
        <w:t>发送扫描件至</w:t>
      </w:r>
      <w:r>
        <w:rPr>
          <w:rFonts w:hint="eastAsia" w:ascii="仿宋_GB2312" w:eastAsia="仿宋_GB2312"/>
          <w:sz w:val="32"/>
          <w:szCs w:val="32"/>
          <w:shd w:val="clear" w:color="auto" w:fill="FFFFFF"/>
        </w:rPr>
        <w:t>nmgdzjrjc</w:t>
      </w:r>
      <w:r>
        <w:rPr>
          <w:rFonts w:hint="eastAsia" w:ascii="宋体" w:hAnsi="宋体"/>
          <w:sz w:val="32"/>
          <w:szCs w:val="32"/>
          <w:shd w:val="clear" w:color="auto" w:fill="FFFFFF"/>
        </w:rPr>
        <w:t>@</w:t>
      </w:r>
      <w:r>
        <w:rPr>
          <w:rFonts w:hint="eastAsia" w:ascii="仿宋_GB2312" w:eastAsia="仿宋_GB2312"/>
          <w:sz w:val="32"/>
          <w:szCs w:val="32"/>
          <w:shd w:val="clear" w:color="auto" w:fill="FFFFFF"/>
        </w:rPr>
        <w:t>126.com</w:t>
      </w:r>
      <w:r>
        <w:rPr>
          <w:rFonts w:hint="eastAsia" w:ascii="仿宋_GB2312" w:eastAsia="仿宋_GB2312"/>
          <w:color w:val="000000"/>
          <w:sz w:val="32"/>
          <w:shd w:val="clear" w:color="auto" w:fill="FFFFFF"/>
        </w:rPr>
        <w:t>。</w:t>
      </w:r>
      <w:r>
        <w:rPr>
          <w:rFonts w:hint="eastAsia" w:ascii="仿宋_GB2312" w:eastAsia="仿宋_GB2312"/>
          <w:b/>
          <w:bCs/>
          <w:sz w:val="32"/>
          <w:shd w:val="clear" w:color="auto" w:fill="FFFFFF"/>
        </w:rPr>
        <w:t>未在规定时间内填报放弃声明，又因个人原因不参加面试的，将视情节上报中央公务员主管部门记入诚信档案。</w:t>
      </w:r>
    </w:p>
    <w:p>
      <w:pPr>
        <w:shd w:val="solid" w:color="FFFFFF" w:fill="auto"/>
        <w:autoSpaceDN w:val="0"/>
        <w:spacing w:line="540" w:lineRule="exact"/>
        <w:ind w:firstLine="640"/>
        <w:rPr>
          <w:rFonts w:eastAsia="黑体"/>
          <w:sz w:val="18"/>
          <w:shd w:val="clear" w:color="auto" w:fill="FFFFFF"/>
        </w:rPr>
      </w:pPr>
      <w:r>
        <w:rPr>
          <w:rFonts w:hint="eastAsia" w:eastAsia="黑体"/>
          <w:sz w:val="32"/>
          <w:shd w:val="clear" w:color="auto" w:fill="FFFFFF"/>
        </w:rPr>
        <w:t>四、资格复审</w:t>
      </w:r>
    </w:p>
    <w:p>
      <w:pPr>
        <w:spacing w:line="580" w:lineRule="exact"/>
        <w:ind w:firstLine="640" w:firstLineChars="200"/>
        <w:rPr>
          <w:rFonts w:eastAsia="仿宋_GB2312"/>
          <w:sz w:val="32"/>
          <w:szCs w:val="32"/>
        </w:rPr>
      </w:pPr>
      <w:r>
        <w:rPr>
          <w:rFonts w:eastAsia="仿宋_GB2312"/>
          <w:sz w:val="32"/>
          <w:szCs w:val="32"/>
        </w:rPr>
        <w:t>请考生于</w:t>
      </w:r>
      <w:r>
        <w:rPr>
          <w:rFonts w:hint="eastAsia" w:eastAsia="仿宋_GB2312"/>
          <w:sz w:val="32"/>
          <w:szCs w:val="32"/>
        </w:rPr>
        <w:t>3</w:t>
      </w:r>
      <w:r>
        <w:rPr>
          <w:rFonts w:eastAsia="仿宋_GB2312"/>
          <w:sz w:val="32"/>
          <w:szCs w:val="32"/>
        </w:rPr>
        <w:t>月</w:t>
      </w:r>
      <w:r>
        <w:rPr>
          <w:rFonts w:hint="eastAsia" w:eastAsia="仿宋_GB2312"/>
          <w:sz w:val="32"/>
          <w:szCs w:val="32"/>
        </w:rPr>
        <w:t>11</w:t>
      </w:r>
      <w:r>
        <w:rPr>
          <w:rFonts w:eastAsia="仿宋_GB2312"/>
          <w:sz w:val="32"/>
          <w:szCs w:val="32"/>
        </w:rPr>
        <w:t>日前（以寄出邮戳为准）通过邮政特快专递将以下材料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不接待本人或快递公司送达）</w:t>
      </w:r>
      <w:r>
        <w:rPr>
          <w:rFonts w:hint="eastAsia" w:eastAsia="仿宋_GB2312"/>
          <w:sz w:val="32"/>
          <w:szCs w:val="32"/>
        </w:rPr>
        <w:t>，邮寄地址：内蒙古自治区呼和浩特市哲里木路80号内蒙古自治区地震局人事教育处(请注明“公务员面试资格复审材料”)，邮编：010010。考生所寄材料不再退还。同时将以下材料扫描后发电子邮件至</w:t>
      </w:r>
      <w:r>
        <w:rPr>
          <w:rFonts w:eastAsia="仿宋_GB2312"/>
          <w:sz w:val="32"/>
          <w:szCs w:val="32"/>
          <w:shd w:val="clear" w:color="auto" w:fill="FFFFFF"/>
        </w:rPr>
        <w:t>nmgdzjrjc</w:t>
      </w:r>
      <w:r>
        <w:rPr>
          <w:rFonts w:ascii="宋体" w:hAnsi="宋体"/>
          <w:sz w:val="32"/>
          <w:szCs w:val="32"/>
          <w:shd w:val="clear" w:color="auto" w:fill="FFFFFF"/>
        </w:rPr>
        <w:t>@</w:t>
      </w:r>
      <w:r>
        <w:rPr>
          <w:rFonts w:eastAsia="仿宋_GB2312"/>
          <w:sz w:val="32"/>
          <w:szCs w:val="32"/>
          <w:shd w:val="clear" w:color="auto" w:fill="FFFFFF"/>
        </w:rPr>
        <w:t>126.com</w:t>
      </w:r>
      <w:r>
        <w:rPr>
          <w:rFonts w:hint="eastAsia" w:eastAsia="仿宋_GB2312"/>
          <w:sz w:val="32"/>
          <w:szCs w:val="32"/>
        </w:rPr>
        <w:t>邮箱</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本人身份证、学生证或工作证复印件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公共科目笔试准考证复印件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40" w:lineRule="exact"/>
        <w:ind w:firstLine="640" w:firstLineChars="200"/>
        <w:rPr>
          <w:rFonts w:eastAsia="仿宋_GB2312"/>
          <w:sz w:val="32"/>
          <w:szCs w:val="32"/>
        </w:rPr>
      </w:pPr>
      <w:r>
        <w:rPr>
          <w:rFonts w:hint="eastAsia" w:eastAsia="仿宋_GB2312"/>
          <w:sz w:val="32"/>
          <w:szCs w:val="32"/>
        </w:rPr>
        <w:t>（五）其他</w:t>
      </w:r>
      <w:r>
        <w:rPr>
          <w:rFonts w:eastAsia="仿宋_GB2312"/>
          <w:sz w:val="32"/>
          <w:szCs w:val="32"/>
        </w:rPr>
        <w:t>材料：</w:t>
      </w:r>
    </w:p>
    <w:p>
      <w:pPr>
        <w:spacing w:line="54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4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报名推荐表复印件</w:t>
      </w:r>
      <w:r>
        <w:rPr>
          <w:rFonts w:eastAsia="仿宋_GB2312"/>
          <w:sz w:val="32"/>
          <w:szCs w:val="32"/>
        </w:rPr>
        <w:t>。</w:t>
      </w:r>
    </w:p>
    <w:p>
      <w:pPr>
        <w:spacing w:line="54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4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r>
        <w:rPr>
          <w:rFonts w:eastAsia="仿宋_GB2312"/>
          <w:b/>
          <w:bCs/>
          <w:sz w:val="32"/>
          <w:szCs w:val="32"/>
        </w:rPr>
        <w:t>此外，面试前还将进行现场资格复审，届时请考生备齐以上材料原件</w:t>
      </w:r>
      <w:r>
        <w:rPr>
          <w:rFonts w:eastAsia="仿宋_GB2312"/>
          <w:sz w:val="32"/>
          <w:szCs w:val="32"/>
        </w:rPr>
        <w:t>。</w:t>
      </w:r>
    </w:p>
    <w:p>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shd w:val="solid" w:color="FFFFFF" w:fill="auto"/>
        <w:autoSpaceDN w:val="0"/>
        <w:spacing w:line="540" w:lineRule="exact"/>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hd w:val="solid" w:color="FFFFFF" w:fill="auto"/>
        <w:autoSpaceDN w:val="0"/>
        <w:spacing w:line="54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rPr>
        <w:t>21</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17</w:t>
      </w:r>
      <w:r>
        <w:rPr>
          <w:rFonts w:eastAsia="仿宋_GB2312"/>
          <w:b/>
          <w:sz w:val="32"/>
          <w:szCs w:val="32"/>
          <w:shd w:val="clear" w:color="auto" w:fill="FFFFFF"/>
        </w:rPr>
        <w:t>日</w:t>
      </w:r>
      <w:r>
        <w:rPr>
          <w:rFonts w:hint="eastAsia" w:eastAsia="仿宋_GB2312"/>
          <w:b/>
          <w:sz w:val="32"/>
          <w:szCs w:val="32"/>
          <w:shd w:val="clear" w:color="auto" w:fill="FFFFFF"/>
        </w:rPr>
        <w:t>上</w:t>
      </w:r>
      <w:r>
        <w:rPr>
          <w:rFonts w:eastAsia="仿宋_GB2312"/>
          <w:b/>
          <w:sz w:val="32"/>
          <w:szCs w:val="32"/>
          <w:shd w:val="clear" w:color="auto" w:fill="FFFFFF"/>
        </w:rPr>
        <w:t>午8:30</w:t>
      </w:r>
      <w:r>
        <w:rPr>
          <w:rFonts w:eastAsia="仿宋_GB2312"/>
          <w:sz w:val="32"/>
          <w:szCs w:val="32"/>
          <w:shd w:val="clear" w:color="auto" w:fill="FFFFFF"/>
        </w:rPr>
        <w:t>开始，请上午面试的考生于</w:t>
      </w:r>
      <w:r>
        <w:rPr>
          <w:rFonts w:eastAsia="仿宋_GB2312"/>
          <w:b/>
          <w:sz w:val="32"/>
          <w:szCs w:val="32"/>
          <w:shd w:val="clear" w:color="auto" w:fill="FFFFFF"/>
        </w:rPr>
        <w:t>当日上午8:00</w:t>
      </w:r>
      <w:r>
        <w:rPr>
          <w:rFonts w:eastAsia="仿宋_GB2312"/>
          <w:sz w:val="32"/>
          <w:szCs w:val="32"/>
          <w:shd w:val="clear" w:color="auto" w:fill="FFFFFF"/>
        </w:rPr>
        <w:t>前到面试地点报到。</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pPr>
        <w:shd w:val="solid" w:color="FFFFFF" w:fill="auto"/>
        <w:autoSpaceDN w:val="0"/>
        <w:spacing w:line="540" w:lineRule="exact"/>
        <w:ind w:firstLine="640"/>
        <w:rPr>
          <w:rFonts w:ascii="楷体_GB2312" w:eastAsia="楷体_GB2312"/>
          <w:sz w:val="32"/>
          <w:szCs w:val="32"/>
          <w:shd w:val="clear" w:color="auto" w:fill="FFFFFF"/>
        </w:rPr>
      </w:pPr>
      <w:r>
        <w:rPr>
          <w:rFonts w:ascii="楷体_GB2312" w:eastAsia="楷体_GB2312"/>
          <w:sz w:val="32"/>
          <w:szCs w:val="32"/>
          <w:shd w:val="clear" w:color="auto" w:fill="FFFFFF"/>
        </w:rPr>
        <w:t>（二）面试报到地点</w:t>
      </w:r>
    </w:p>
    <w:p>
      <w:pPr>
        <w:shd w:val="solid" w:color="FFFFFF" w:fill="auto"/>
        <w:autoSpaceDN w:val="0"/>
        <w:spacing w:line="540" w:lineRule="exact"/>
        <w:ind w:firstLine="640"/>
        <w:rPr>
          <w:rFonts w:eastAsia="仿宋_GB2312"/>
          <w:sz w:val="32"/>
          <w:szCs w:val="32"/>
          <w:shd w:val="clear" w:color="auto" w:fill="FFFFFF"/>
        </w:rPr>
      </w:pPr>
      <w:r>
        <w:rPr>
          <w:rFonts w:hint="eastAsia" w:ascii="仿宋_GB2312" w:eastAsia="仿宋_GB2312"/>
          <w:sz w:val="32"/>
          <w:szCs w:val="32"/>
          <w:shd w:val="clear" w:color="auto" w:fill="FFFFFF"/>
        </w:rPr>
        <w:t>内蒙古自治区地震局办公楼6层人事教育处604房间，从西门进入。地址：内蒙古自治区呼和浩特市新城区哲里木路80号</w:t>
      </w:r>
      <w:r>
        <w:rPr>
          <w:rFonts w:eastAsia="仿宋_GB2312"/>
          <w:sz w:val="32"/>
          <w:szCs w:val="32"/>
          <w:shd w:val="clear" w:color="auto" w:fill="FFFFFF"/>
        </w:rPr>
        <w:t>。</w:t>
      </w:r>
    </w:p>
    <w:p>
      <w:pPr>
        <w:spacing w:line="54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hd w:val="solid" w:color="FFFFFF" w:fill="auto"/>
        <w:autoSpaceDN w:val="0"/>
        <w:spacing w:line="54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（一）综合成绩计算方式</w:t>
      </w:r>
    </w:p>
    <w:p>
      <w:pPr>
        <w:snapToGrid w:val="0"/>
        <w:spacing w:line="540" w:lineRule="exact"/>
        <w:ind w:firstLine="614" w:firstLineChars="192"/>
        <w:rPr>
          <w:rFonts w:eastAsia="仿宋_GB2312"/>
          <w:sz w:val="32"/>
          <w:szCs w:val="32"/>
        </w:rPr>
      </w:pPr>
      <w:r>
        <w:rPr>
          <w:rFonts w:hint="eastAsia" w:eastAsia="仿宋_GB2312"/>
          <w:sz w:val="32"/>
          <w:szCs w:val="32"/>
        </w:rPr>
        <w:t>综合成绩计算: 综合成绩 =（笔试总成绩÷2）×50% + 面试成绩×50%</w:t>
      </w:r>
    </w:p>
    <w:p>
      <w:pPr>
        <w:shd w:val="solid" w:color="FFFFFF" w:fill="auto"/>
        <w:autoSpaceDN w:val="0"/>
        <w:spacing w:line="54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（二）体检和考察人选的确定</w:t>
      </w:r>
    </w:p>
    <w:p>
      <w:pPr>
        <w:spacing w:line="54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w:t>
      </w:r>
      <w:r>
        <w:rPr>
          <w:rFonts w:hint="eastAsia" w:ascii="仿宋_GB2312" w:eastAsia="仿宋_GB2312"/>
          <w:sz w:val="32"/>
          <w:szCs w:val="32"/>
        </w:rPr>
        <w:t>1:1</w:t>
      </w:r>
      <w:r>
        <w:rPr>
          <w:rFonts w:hint="eastAsia" w:eastAsia="仿宋_GB2312"/>
          <w:sz w:val="32"/>
          <w:szCs w:val="32"/>
        </w:rPr>
        <w:t>确定体检和考察人选；比例低于3:1的，考生面试成绩应达到70分的面试合格分数线，方可进入体检和考察。</w:t>
      </w:r>
    </w:p>
    <w:p>
      <w:pPr>
        <w:shd w:val="solid" w:color="FFFFFF" w:fill="auto"/>
        <w:autoSpaceDN w:val="0"/>
        <w:spacing w:line="54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（三）体检</w:t>
      </w:r>
    </w:p>
    <w:p>
      <w:pPr>
        <w:pStyle w:val="2"/>
        <w:spacing w:line="540" w:lineRule="exact"/>
        <w:rPr>
          <w:rFonts w:eastAsia="仿宋_GB2312"/>
          <w:szCs w:val="32"/>
          <w:shd w:val="clear" w:color="auto" w:fill="FFFFFF"/>
        </w:rPr>
      </w:pPr>
      <w:r>
        <w:rPr>
          <w:rFonts w:eastAsia="仿宋_GB2312"/>
          <w:szCs w:val="32"/>
          <w:shd w:val="clear" w:color="auto" w:fill="FFFFFF"/>
        </w:rPr>
        <w:t>体检于</w:t>
      </w:r>
      <w:r>
        <w:rPr>
          <w:rFonts w:hint="eastAsia" w:eastAsia="仿宋_GB2312"/>
          <w:b/>
          <w:szCs w:val="32"/>
          <w:shd w:val="clear" w:color="auto" w:fill="FFFFFF"/>
        </w:rPr>
        <w:t>面试后一周内</w:t>
      </w:r>
      <w:r>
        <w:rPr>
          <w:rFonts w:eastAsia="仿宋_GB2312"/>
          <w:szCs w:val="32"/>
          <w:shd w:val="clear" w:color="auto" w:fill="FFFFFF"/>
        </w:rPr>
        <w:t>进行</w:t>
      </w:r>
      <w:r>
        <w:rPr>
          <w:rFonts w:hint="eastAsia" w:eastAsia="仿宋_GB2312"/>
          <w:szCs w:val="32"/>
          <w:shd w:val="clear" w:color="auto" w:fill="FFFFFF"/>
        </w:rPr>
        <w:t>，具体时间另行通知。请于体检当天上午8点</w:t>
      </w:r>
      <w:r>
        <w:rPr>
          <w:rFonts w:eastAsia="仿宋_GB2312"/>
          <w:szCs w:val="32"/>
          <w:shd w:val="clear" w:color="auto" w:fill="FFFFFF"/>
        </w:rPr>
        <w:t>在</w:t>
      </w:r>
      <w:r>
        <w:rPr>
          <w:rFonts w:hint="eastAsia" w:eastAsia="仿宋_GB2312"/>
          <w:b/>
          <w:szCs w:val="32"/>
          <w:shd w:val="clear" w:color="auto" w:fill="FFFFFF"/>
        </w:rPr>
        <w:t>内蒙古自治区地震局集合</w:t>
      </w:r>
      <w:r>
        <w:rPr>
          <w:rFonts w:eastAsia="仿宋_GB2312"/>
          <w:szCs w:val="32"/>
          <w:shd w:val="clear" w:color="auto" w:fill="FFFFFF"/>
        </w:rPr>
        <w:t>，届时统一前往，请考生合理安排好行程，注意安全。体检费用由</w:t>
      </w:r>
      <w:r>
        <w:rPr>
          <w:rFonts w:hint="eastAsia" w:eastAsia="仿宋_GB2312"/>
          <w:szCs w:val="32"/>
          <w:shd w:val="clear" w:color="auto" w:fill="FFFFFF"/>
        </w:rPr>
        <w:t>考生本人</w:t>
      </w:r>
      <w:r>
        <w:rPr>
          <w:rFonts w:eastAsia="仿宋_GB2312"/>
          <w:szCs w:val="32"/>
          <w:shd w:val="clear" w:color="auto" w:fill="FFFFFF"/>
        </w:rPr>
        <w:t>承担。</w:t>
      </w:r>
    </w:p>
    <w:p>
      <w:pPr>
        <w:spacing w:line="540" w:lineRule="exact"/>
        <w:ind w:firstLine="600"/>
        <w:rPr>
          <w:rFonts w:eastAsia="仿宋_GB2312"/>
          <w:sz w:val="32"/>
          <w:szCs w:val="32"/>
        </w:rPr>
      </w:pPr>
      <w:r>
        <w:rPr>
          <w:rFonts w:hint="eastAsia" w:eastAsia="仿宋_GB2312"/>
          <w:sz w:val="32"/>
          <w:szCs w:val="32"/>
        </w:rPr>
        <w:t>（四）考察</w:t>
      </w:r>
    </w:p>
    <w:p>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pacing w:line="540" w:lineRule="exact"/>
        <w:ind w:firstLine="640" w:firstLineChars="200"/>
        <w:rPr>
          <w:rFonts w:eastAsia="黑体"/>
          <w:sz w:val="32"/>
          <w:szCs w:val="32"/>
        </w:rPr>
      </w:pPr>
      <w:r>
        <w:rPr>
          <w:rFonts w:hint="eastAsia" w:eastAsia="黑体"/>
          <w:sz w:val="32"/>
          <w:szCs w:val="32"/>
        </w:rPr>
        <w:t>七、注意事项</w:t>
      </w:r>
    </w:p>
    <w:p>
      <w:pPr>
        <w:spacing w:line="540" w:lineRule="exact"/>
        <w:ind w:firstLine="640" w:firstLineChars="200"/>
        <w:rPr>
          <w:rFonts w:eastAsia="仿宋_GB2312"/>
          <w:sz w:val="32"/>
          <w:szCs w:val="32"/>
        </w:rPr>
      </w:pPr>
      <w:r>
        <w:rPr>
          <w:rFonts w:hint="eastAsia" w:eastAsia="仿宋_GB2312"/>
          <w:sz w:val="32"/>
          <w:szCs w:val="32"/>
        </w:rPr>
        <w:t>根据新冠肺炎疫情防控工作有关要求参加面试的考生应服从当地和内蒙古自治区新冠肺炎疫情防控指挥部相关要求，考生到考点报到时须提供健康码等信息，必要时按要求进行核酸检测。面试签到考生应自备口罩，按要求测量体温，如出现发热等可疑症状或者异常情况的考生，不再参加当日面试，另行安排。</w:t>
      </w:r>
    </w:p>
    <w:p>
      <w:pPr>
        <w:snapToGrid w:val="0"/>
        <w:spacing w:line="540" w:lineRule="exact"/>
        <w:ind w:firstLine="614" w:firstLineChars="192"/>
        <w:rPr>
          <w:rFonts w:eastAsia="黑体"/>
          <w:sz w:val="32"/>
          <w:szCs w:val="32"/>
          <w:highlight w:val="yellow"/>
          <w:u w:val="single"/>
        </w:rPr>
      </w:pPr>
    </w:p>
    <w:p>
      <w:pPr>
        <w:spacing w:line="540" w:lineRule="exact"/>
        <w:ind w:firstLine="643" w:firstLineChars="200"/>
        <w:rPr>
          <w:rFonts w:eastAsia="方正仿宋简体"/>
          <w:sz w:val="32"/>
        </w:rPr>
      </w:pPr>
      <w:r>
        <w:rPr>
          <w:rFonts w:hint="eastAsia" w:eastAsia="仿宋_GB2312"/>
          <w:b/>
          <w:sz w:val="32"/>
          <w:szCs w:val="32"/>
        </w:rPr>
        <w:t>联系方式：</w:t>
      </w:r>
      <w:r>
        <w:rPr>
          <w:rFonts w:hint="eastAsia" w:ascii="仿宋_GB2312" w:eastAsia="仿宋_GB2312"/>
          <w:sz w:val="32"/>
        </w:rPr>
        <w:t>0471-6510141</w:t>
      </w:r>
      <w:r>
        <w:rPr>
          <w:rFonts w:hint="eastAsia" w:eastAsia="仿宋_GB2312"/>
          <w:sz w:val="32"/>
          <w:szCs w:val="32"/>
          <w:shd w:val="clear" w:color="auto" w:fill="FFFFFF"/>
        </w:rPr>
        <w:t>（电话）</w:t>
      </w:r>
    </w:p>
    <w:p>
      <w:pPr>
        <w:spacing w:line="540" w:lineRule="exact"/>
        <w:ind w:firstLine="640" w:firstLineChars="20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40" w:lineRule="exact"/>
        <w:ind w:firstLine="640"/>
        <w:rPr>
          <w:rFonts w:eastAsia="仿宋_GB2312"/>
          <w:sz w:val="32"/>
          <w:szCs w:val="32"/>
          <w:shd w:val="clear" w:color="auto" w:fill="FFFFFF"/>
        </w:rPr>
      </w:pPr>
    </w:p>
    <w:p>
      <w:pPr>
        <w:spacing w:line="540" w:lineRule="exact"/>
        <w:ind w:firstLine="640" w:firstLineChars="200"/>
        <w:rPr>
          <w:rFonts w:eastAsia="仿宋_GB2312"/>
          <w:sz w:val="32"/>
        </w:rPr>
      </w:pPr>
      <w:r>
        <w:rPr>
          <w:rFonts w:hint="eastAsia" w:eastAsia="仿宋_GB2312"/>
          <w:sz w:val="32"/>
        </w:rPr>
        <w:t>附件：1. 面试确认内容（样式）</w:t>
      </w:r>
    </w:p>
    <w:p>
      <w:pPr>
        <w:spacing w:line="540" w:lineRule="exact"/>
        <w:ind w:firstLine="1600" w:firstLineChars="500"/>
        <w:rPr>
          <w:rFonts w:eastAsia="仿宋_GB2312"/>
          <w:sz w:val="32"/>
        </w:rPr>
      </w:pPr>
      <w:r>
        <w:rPr>
          <w:rFonts w:hint="eastAsia" w:eastAsia="仿宋_GB2312"/>
          <w:sz w:val="32"/>
        </w:rPr>
        <w:t>2. 放弃面试资格声明（样式）</w:t>
      </w:r>
    </w:p>
    <w:p>
      <w:pPr>
        <w:shd w:val="solid" w:color="FFFFFF" w:fill="auto"/>
        <w:autoSpaceDN w:val="0"/>
        <w:spacing w:line="540" w:lineRule="exact"/>
        <w:rPr>
          <w:sz w:val="32"/>
          <w:szCs w:val="32"/>
          <w:shd w:val="clear" w:color="auto" w:fill="FFFFFF"/>
        </w:rPr>
      </w:pPr>
      <w:bookmarkStart w:id="1" w:name="_GoBack"/>
      <w:bookmarkEnd w:id="1"/>
    </w:p>
    <w:p>
      <w:pPr>
        <w:shd w:val="solid" w:color="FFFFFF" w:fill="auto"/>
        <w:autoSpaceDN w:val="0"/>
        <w:spacing w:line="540" w:lineRule="exact"/>
        <w:rPr>
          <w:sz w:val="32"/>
          <w:szCs w:val="32"/>
          <w:shd w:val="clear" w:color="auto" w:fill="FFFFFF"/>
        </w:rPr>
      </w:pPr>
    </w:p>
    <w:p>
      <w:pPr>
        <w:shd w:val="solid" w:color="FFFFFF" w:fill="auto"/>
        <w:autoSpaceDN w:val="0"/>
        <w:spacing w:line="580" w:lineRule="exact"/>
        <w:ind w:firstLine="3200" w:firstLineChars="1000"/>
        <w:rPr>
          <w:rFonts w:hint="eastAsia" w:eastAsia="仿宋_GB2312"/>
          <w:sz w:val="32"/>
          <w:szCs w:val="32"/>
          <w:shd w:val="clear" w:color="auto" w:fill="FFFFFF"/>
        </w:rPr>
      </w:pPr>
      <w:r>
        <w:rPr>
          <w:rFonts w:hint="eastAsia" w:eastAsia="仿宋_GB2312"/>
          <w:sz w:val="32"/>
          <w:szCs w:val="32"/>
          <w:shd w:val="clear" w:color="auto" w:fill="FFFFFF"/>
        </w:rPr>
        <w:t>内蒙古自治区地震局人事教育处</w:t>
      </w:r>
    </w:p>
    <w:p>
      <w:pPr>
        <w:shd w:val="solid" w:color="FFFFFF" w:fill="auto"/>
        <w:autoSpaceDN w:val="0"/>
        <w:spacing w:line="580" w:lineRule="exact"/>
        <w:ind w:firstLine="3840" w:firstLineChars="1200"/>
        <w:rPr>
          <w:rFonts w:hint="eastAsia" w:eastAsia="仿宋_GB2312"/>
          <w:sz w:val="32"/>
          <w:szCs w:val="32"/>
          <w:shd w:val="clear" w:color="auto" w:fill="FFFFFF"/>
          <w:lang w:val="en-US" w:eastAsia="zh-CN"/>
        </w:rPr>
      </w:pPr>
      <w:r>
        <w:rPr>
          <w:rFonts w:hint="eastAsia" w:eastAsia="仿宋_GB2312"/>
          <w:sz w:val="32"/>
          <w:szCs w:val="32"/>
          <w:shd w:val="clear" w:color="auto" w:fill="FFFFFF"/>
          <w:lang w:eastAsia="zh-CN"/>
        </w:rPr>
        <w:t>（离退休干部办公室）</w:t>
      </w:r>
    </w:p>
    <w:p>
      <w:pPr>
        <w:spacing w:line="54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eastAsia="仿宋_GB2312"/>
          <w:sz w:val="32"/>
          <w:szCs w:val="32"/>
          <w:shd w:val="clear" w:color="auto" w:fill="FFFFFF"/>
        </w:rPr>
        <w:t>20</w:t>
      </w:r>
      <w:r>
        <w:rPr>
          <w:rFonts w:hint="eastAsia" w:eastAsia="仿宋_GB2312"/>
          <w:sz w:val="32"/>
          <w:szCs w:val="32"/>
          <w:shd w:val="clear" w:color="auto" w:fill="FFFFFF"/>
        </w:rPr>
        <w:t>21</w:t>
      </w:r>
      <w:r>
        <w:rPr>
          <w:rFonts w:eastAsia="仿宋_GB2312"/>
          <w:sz w:val="32"/>
          <w:szCs w:val="32"/>
          <w:shd w:val="clear" w:color="auto" w:fill="FFFFFF"/>
        </w:rPr>
        <w:t>年</w:t>
      </w:r>
      <w:r>
        <w:rPr>
          <w:rFonts w:hint="eastAsia" w:eastAsia="仿宋_GB2312"/>
          <w:sz w:val="32"/>
          <w:szCs w:val="32"/>
          <w:shd w:val="clear" w:color="auto" w:fill="FFFFFF"/>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4</w:t>
      </w:r>
      <w:r>
        <w:rPr>
          <w:rFonts w:eastAsia="仿宋_GB2312"/>
          <w:sz w:val="32"/>
          <w:szCs w:val="32"/>
          <w:shd w:val="clear" w:color="auto" w:fill="FFFFFF"/>
        </w:rPr>
        <w:t>日</w:t>
      </w:r>
      <w:r>
        <w:rPr>
          <w:rFonts w:eastAsia="仿宋_GB2312"/>
          <w:sz w:val="32"/>
          <w:szCs w:val="32"/>
          <w:shd w:val="clear" w:color="auto" w:fill="FFFFFF"/>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XXX确认参加内蒙古自治区地震局</w:t>
      </w:r>
    </w:p>
    <w:p>
      <w:pPr>
        <w:spacing w:line="580" w:lineRule="exact"/>
        <w:jc w:val="center"/>
        <w:rPr>
          <w:b/>
          <w:bCs/>
          <w:color w:val="000000"/>
          <w:spacing w:val="8"/>
          <w:sz w:val="44"/>
          <w:szCs w:val="44"/>
        </w:rPr>
      </w:pPr>
      <w:r>
        <w:rPr>
          <w:rFonts w:hint="eastAsia"/>
          <w:b/>
          <w:bCs/>
          <w:color w:val="000000"/>
          <w:spacing w:val="8"/>
          <w:sz w:val="44"/>
          <w:szCs w:val="44"/>
        </w:rPr>
        <w:t>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内蒙古自治区地震局人事教育处</w:t>
      </w:r>
      <w:r>
        <w:rPr>
          <w:rFonts w:hint="eastAsia" w:eastAsia="仿宋_GB2312" w:cs="宋体"/>
          <w:kern w:val="0"/>
          <w:sz w:val="32"/>
          <w:szCs w:val="32"/>
          <w:lang w:eastAsia="zh-CN"/>
        </w:rPr>
        <w:t>（</w:t>
      </w:r>
      <w:r>
        <w:rPr>
          <w:rFonts w:hint="eastAsia" w:eastAsia="仿宋_GB2312"/>
          <w:sz w:val="32"/>
          <w:szCs w:val="32"/>
          <w:shd w:val="clear" w:color="auto" w:fill="FFFFFF"/>
          <w:lang w:eastAsia="zh-CN"/>
        </w:rPr>
        <w:t>离退休干部办公室</w:t>
      </w:r>
      <w:r>
        <w:rPr>
          <w:rFonts w:hint="eastAsia" w:eastAsia="仿宋_GB2312" w:cs="宋体"/>
          <w:kern w:val="0"/>
          <w:sz w:val="32"/>
          <w:szCs w:val="32"/>
          <w:lang w:eastAsia="zh-CN"/>
        </w:rPr>
        <w:t>）</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cs="宋体"/>
          <w:kern w:val="0"/>
          <w:sz w:val="28"/>
          <w:szCs w:val="28"/>
        </w:rPr>
      </w:pPr>
      <w:r>
        <w:rPr>
          <w:rFonts w:eastAsia="仿宋_GB2312" w:cs="宋体"/>
          <w:kern w:val="0"/>
          <w:sz w:val="28"/>
          <w:szCs w:val="28"/>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内蒙古自治区地震局人事教育处</w:t>
      </w:r>
      <w:r>
        <w:rPr>
          <w:rFonts w:hint="eastAsia" w:eastAsia="仿宋_GB2312" w:cs="宋体"/>
          <w:kern w:val="0"/>
          <w:sz w:val="32"/>
          <w:szCs w:val="32"/>
          <w:lang w:eastAsia="zh-CN"/>
        </w:rPr>
        <w:t>（</w:t>
      </w:r>
      <w:r>
        <w:rPr>
          <w:rFonts w:hint="eastAsia" w:eastAsia="仿宋_GB2312"/>
          <w:sz w:val="32"/>
          <w:szCs w:val="32"/>
          <w:shd w:val="clear" w:color="auto" w:fill="FFFFFF"/>
          <w:lang w:eastAsia="zh-CN"/>
        </w:rPr>
        <w:t>离退休干部办公室</w:t>
      </w:r>
      <w:r>
        <w:rPr>
          <w:rFonts w:hint="eastAsia" w:eastAsia="仿宋_GB2312" w:cs="宋体"/>
          <w:kern w:val="0"/>
          <w:sz w:val="32"/>
          <w:szCs w:val="32"/>
          <w:lang w:eastAsia="zh-CN"/>
        </w:rPr>
        <w:t>）</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0000000000000000000"/>
    <w:charset w:val="00"/>
    <w:family w:val="auto"/>
    <w:pitch w:val="default"/>
    <w:sig w:usb0="00000000" w:usb1="00000000" w:usb2="00000000" w:usb3="00000000" w:csb0="00000000" w:csb1="00000000"/>
  </w:font>
  <w:font w:name="方正仿宋_GBK">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7</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36631"/>
    <w:rsid w:val="00541D67"/>
    <w:rsid w:val="005442CC"/>
    <w:rsid w:val="00546B54"/>
    <w:rsid w:val="00554DBF"/>
    <w:rsid w:val="00565E2B"/>
    <w:rsid w:val="00567C34"/>
    <w:rsid w:val="00580E96"/>
    <w:rsid w:val="00581C9A"/>
    <w:rsid w:val="0059548D"/>
    <w:rsid w:val="005C60DC"/>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F16BA"/>
    <w:rsid w:val="008F2DDD"/>
    <w:rsid w:val="00973123"/>
    <w:rsid w:val="00997777"/>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CF3111"/>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C4BC3"/>
    <w:rsid w:val="00EF09AE"/>
    <w:rsid w:val="00F01447"/>
    <w:rsid w:val="00F071EB"/>
    <w:rsid w:val="00F21733"/>
    <w:rsid w:val="00F30326"/>
    <w:rsid w:val="00F32568"/>
    <w:rsid w:val="00F611E9"/>
    <w:rsid w:val="00F95BAE"/>
    <w:rsid w:val="031F6CAB"/>
    <w:rsid w:val="03BF0DB3"/>
    <w:rsid w:val="070F49A2"/>
    <w:rsid w:val="07E43A81"/>
    <w:rsid w:val="09201445"/>
    <w:rsid w:val="09A04D1C"/>
    <w:rsid w:val="0B5C2DB3"/>
    <w:rsid w:val="1186384C"/>
    <w:rsid w:val="144424B7"/>
    <w:rsid w:val="16697BD2"/>
    <w:rsid w:val="198432E8"/>
    <w:rsid w:val="1B4F4EDD"/>
    <w:rsid w:val="1C687BA8"/>
    <w:rsid w:val="1DA2662B"/>
    <w:rsid w:val="1DE91A06"/>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5C60BF6"/>
    <w:rsid w:val="38631313"/>
    <w:rsid w:val="38A72D01"/>
    <w:rsid w:val="3A5369BF"/>
    <w:rsid w:val="3A900623"/>
    <w:rsid w:val="3AA70248"/>
    <w:rsid w:val="3ABD23EC"/>
    <w:rsid w:val="3B3F3850"/>
    <w:rsid w:val="3CD423C1"/>
    <w:rsid w:val="3EE21837"/>
    <w:rsid w:val="419A3FAE"/>
    <w:rsid w:val="41DF121F"/>
    <w:rsid w:val="4221743A"/>
    <w:rsid w:val="42965D06"/>
    <w:rsid w:val="45267D82"/>
    <w:rsid w:val="46A55C75"/>
    <w:rsid w:val="47ED3A0E"/>
    <w:rsid w:val="48B91E5D"/>
    <w:rsid w:val="4A7D0844"/>
    <w:rsid w:val="4B162FC1"/>
    <w:rsid w:val="4EC933D2"/>
    <w:rsid w:val="4F2B4370"/>
    <w:rsid w:val="4F6F5245"/>
    <w:rsid w:val="51E31065"/>
    <w:rsid w:val="5217023B"/>
    <w:rsid w:val="559D2106"/>
    <w:rsid w:val="57E035B9"/>
    <w:rsid w:val="591C553F"/>
    <w:rsid w:val="59F8219E"/>
    <w:rsid w:val="5B34417E"/>
    <w:rsid w:val="5BE76CD7"/>
    <w:rsid w:val="5C0A0595"/>
    <w:rsid w:val="6277079A"/>
    <w:rsid w:val="64AF38BD"/>
    <w:rsid w:val="66A9277E"/>
    <w:rsid w:val="687142E8"/>
    <w:rsid w:val="69F3315F"/>
    <w:rsid w:val="6CB23063"/>
    <w:rsid w:val="6F416B95"/>
    <w:rsid w:val="760E5F3E"/>
    <w:rsid w:val="78B6041B"/>
    <w:rsid w:val="79D85F74"/>
    <w:rsid w:val="7AB855E2"/>
    <w:rsid w:val="7AC65BFC"/>
    <w:rsid w:val="7C3C5B52"/>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rPr>
  </w:style>
  <w:style w:type="character" w:customStyle="1" w:styleId="9">
    <w:name w:val="正文文本缩进 字符"/>
    <w:basedOn w:val="7"/>
    <w:link w:val="2"/>
    <w:qFormat/>
    <w:uiPriority w:val="0"/>
    <w:rPr>
      <w:rFonts w:eastAsia="黑体"/>
      <w:kern w:val="2"/>
      <w:sz w:val="32"/>
      <w:szCs w:val="24"/>
    </w:rPr>
  </w:style>
  <w:style w:type="character" w:customStyle="1" w:styleId="10">
    <w:name w:val="页脚 字符"/>
    <w:basedOn w:val="7"/>
    <w:link w:val="4"/>
    <w:qFormat/>
    <w:uiPriority w:val="99"/>
    <w:rPr>
      <w:kern w:val="2"/>
      <w:sz w:val="18"/>
    </w:rPr>
  </w:style>
  <w:style w:type="character" w:customStyle="1" w:styleId="11">
    <w:name w:val="批注框文本 字符"/>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E6453-C334-4304-998C-3D3D59296B69}">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7</Pages>
  <Words>408</Words>
  <Characters>2329</Characters>
  <Lines>19</Lines>
  <Paragraphs>5</Paragraphs>
  <TotalTime>3</TotalTime>
  <ScaleCrop>false</ScaleCrop>
  <LinksUpToDate>false</LinksUpToDate>
  <CharactersWithSpaces>2732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2021-02-01T06:14:00Z</dcterms:created>
  <dc:creator>微软中国</dc:creator>
  <cp:lastModifiedBy>GPC</cp:lastModifiedBy>
  <cp:lastPrinted>2021-03-03T03:46:00Z</cp:lastPrinted>
  <dcterms:modified xsi:type="dcterms:W3CDTF">2021-03-05T02:06:57Z</dcterms:modified>
  <dc:title>人力资源和社会保障部机关2015年录用公务员面试公告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