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18" w:rsidRPr="000B4518" w:rsidRDefault="000B4518" w:rsidP="000B451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附件2：</w:t>
      </w:r>
    </w:p>
    <w:p w:rsidR="000B4518" w:rsidRPr="000B4518" w:rsidRDefault="000B4518" w:rsidP="000B4518">
      <w:pPr>
        <w:widowControl/>
        <w:shd w:val="clear" w:color="auto" w:fill="FFFFFF"/>
        <w:spacing w:line="720" w:lineRule="atLeast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r w:rsidRPr="000B4518">
        <w:rPr>
          <w:rFonts w:ascii="方正小标宋_GBK" w:eastAsia="方正小标宋_GBK" w:hAnsi="宋体" w:cs="宋体" w:hint="eastAsia"/>
          <w:b/>
          <w:bCs/>
          <w:color w:val="333333"/>
          <w:kern w:val="36"/>
          <w:sz w:val="44"/>
          <w:szCs w:val="44"/>
          <w:bdr w:val="none" w:sz="0" w:space="0" w:color="auto" w:frame="1"/>
        </w:rPr>
        <w:t>考生面试纪律及注意事项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bookmarkStart w:id="0" w:name="_GoBack"/>
      <w:bookmarkEnd w:id="0"/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⒈面试考生要听从统一指挥，尊重面试工作人员，遵守面试程序，自觉接受工作人员的引导和管理。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⒉面试考生在抽签结束直到进入备课室写说课稿前，须在候考室等候，不得擅自离开候考室。候考期间，应保持安静，不得喧哗。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⒊面试结束后考生即可离开考点，不得在考场附近停留。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⒋面试实行代码方式。参加面试人员在回答问题中，不得介绍（透露）本人姓名、家庭情况、报考职位等可能暴露考生身份的信息，否则视为违纪，取消面试资格。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⒌参加面试人员除说课稿外，不得携带任何资料进入考场；面试答题完毕后，由计时人员收取说课稿。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⒍严肃考试纪律。参加面试人员有下列情形之一的，取消其面试资格或面试成绩作无效处理。</w:t>
      </w:r>
    </w:p>
    <w:p w:rsidR="000B4518" w:rsidRPr="000B4518" w:rsidRDefault="000B4518" w:rsidP="000B4518">
      <w:pPr>
        <w:widowControl/>
        <w:shd w:val="clear" w:color="auto" w:fill="FFFFFF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①将试题内容泄露给其他候考人员的；</w:t>
      </w:r>
    </w:p>
    <w:p w:rsidR="000B4518" w:rsidRPr="000B4518" w:rsidRDefault="000B4518" w:rsidP="000B4518">
      <w:pPr>
        <w:widowControl/>
        <w:shd w:val="clear" w:color="auto" w:fill="FFFFFF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②由他人代考的；</w:t>
      </w:r>
    </w:p>
    <w:p w:rsidR="000B4518" w:rsidRPr="000B4518" w:rsidRDefault="000B4518" w:rsidP="000B4518">
      <w:pPr>
        <w:widowControl/>
        <w:shd w:val="clear" w:color="auto" w:fill="FFFFFF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③不服从工作人员管理或无理取闹的；</w:t>
      </w:r>
    </w:p>
    <w:p w:rsidR="000B4518" w:rsidRPr="000B4518" w:rsidRDefault="000B4518" w:rsidP="000B4518">
      <w:pPr>
        <w:widowControl/>
        <w:shd w:val="clear" w:color="auto" w:fill="FFFFFF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④扰乱面试考场及面试工作场所秩序的；</w:t>
      </w:r>
    </w:p>
    <w:p w:rsidR="000B4518" w:rsidRPr="000B4518" w:rsidRDefault="000B4518" w:rsidP="000B4518">
      <w:pPr>
        <w:widowControl/>
        <w:shd w:val="clear" w:color="auto" w:fill="FFFFFF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⑤有其它违纪舞弊行为的。</w:t>
      </w:r>
    </w:p>
    <w:p w:rsidR="000B4518" w:rsidRPr="000B4518" w:rsidRDefault="000B4518" w:rsidP="000B4518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⒎每名考生面试结束待计分后，随之告知本人面试成绩，总成绩和各职位名次在保康县人民政府网站教育局板块发布。</w:t>
      </w:r>
      <w:r w:rsidRPr="000B451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0546BA" w:rsidRDefault="000546BA"/>
    <w:sectPr w:rsidR="00054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8"/>
    <w:rsid w:val="000546BA"/>
    <w:rsid w:val="000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27EB-B459-46F8-97AC-77847B5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45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451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4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2019-06-24T03:08:00Z</dcterms:created>
  <dcterms:modified xsi:type="dcterms:W3CDTF">2019-06-24T03:08:00Z</dcterms:modified>
</cp:coreProperties>
</file>