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中央社会主义学院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职位（职位代码：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）公</w:t>
      </w:r>
      <w:bookmarkStart w:id="0" w:name="_GoBack"/>
      <w:bookmarkEnd w:id="0"/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9780" w:type="dxa"/>
        <w:jc w:val="center"/>
        <w:tblCellSpacing w:w="15" w:type="dxa"/>
        <w:tblInd w:w="-6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903"/>
        <w:gridCol w:w="15"/>
        <w:gridCol w:w="1560"/>
        <w:gridCol w:w="1500"/>
        <w:gridCol w:w="13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0132F"/>
    <w:rsid w:val="21335449"/>
    <w:rsid w:val="40C01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2019-01-28T01:39:00Z</dcterms:created>
  <dc:creator>阿丝</dc:creator>
  <cp:lastModifiedBy>阿丝</cp:lastModifiedBy>
  <dcterms:modified xsi:type="dcterms:W3CDTF">2019-01-28T01:41:12Z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